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C" w:rsidRPr="0048028B" w:rsidRDefault="0073682F" w:rsidP="00B01F4C">
      <w:pPr>
        <w:autoSpaceDE w:val="0"/>
        <w:autoSpaceDN w:val="0"/>
        <w:adjustRightInd w:val="0"/>
        <w:jc w:val="center"/>
        <w:rPr>
          <w:rFonts w:eastAsiaTheme="minorHAnsi"/>
          <w:b/>
          <w:bCs/>
          <w:sz w:val="20"/>
          <w:lang w:eastAsia="en-US"/>
        </w:rPr>
      </w:pPr>
      <w:r>
        <w:rPr>
          <w:rFonts w:eastAsiaTheme="minorHAnsi"/>
          <w:b/>
          <w:bCs/>
          <w:sz w:val="20"/>
          <w:lang w:eastAsia="en-US"/>
        </w:rPr>
        <w:t>КОНТРАКТ</w:t>
      </w:r>
      <w:r w:rsidR="00CD08F1">
        <w:rPr>
          <w:rFonts w:eastAsiaTheme="minorHAnsi"/>
          <w:b/>
          <w:bCs/>
          <w:sz w:val="20"/>
          <w:lang w:eastAsia="en-US"/>
        </w:rPr>
        <w:t xml:space="preserve"> № ___________</w:t>
      </w:r>
    </w:p>
    <w:p w:rsidR="00B01F4C" w:rsidRPr="0048028B" w:rsidRDefault="00B01F4C" w:rsidP="00B01F4C">
      <w:pPr>
        <w:autoSpaceDE w:val="0"/>
        <w:autoSpaceDN w:val="0"/>
        <w:adjustRightInd w:val="0"/>
        <w:jc w:val="center"/>
        <w:rPr>
          <w:rFonts w:eastAsiaTheme="minorHAnsi"/>
          <w:b/>
          <w:bCs/>
          <w:sz w:val="20"/>
          <w:lang w:eastAsia="en-US"/>
        </w:rPr>
      </w:pPr>
      <w:r w:rsidRPr="0048028B">
        <w:rPr>
          <w:rFonts w:eastAsiaTheme="minorHAnsi"/>
          <w:b/>
          <w:bCs/>
          <w:sz w:val="20"/>
          <w:lang w:eastAsia="en-US"/>
        </w:rPr>
        <w:t>теплоснабжения и поставки горячей воды</w:t>
      </w:r>
    </w:p>
    <w:p w:rsidR="00E87950" w:rsidRPr="0048028B" w:rsidRDefault="00E87950" w:rsidP="00B01F4C">
      <w:pPr>
        <w:autoSpaceDE w:val="0"/>
        <w:autoSpaceDN w:val="0"/>
        <w:adjustRightInd w:val="0"/>
        <w:jc w:val="center"/>
        <w:rPr>
          <w:rFonts w:eastAsiaTheme="minorHAnsi"/>
          <w:b/>
          <w:bCs/>
          <w:sz w:val="20"/>
          <w:lang w:eastAsia="en-US"/>
        </w:rPr>
      </w:pPr>
    </w:p>
    <w:p w:rsidR="00B01F4C" w:rsidRPr="0048028B" w:rsidRDefault="00B01F4C" w:rsidP="00B01F4C">
      <w:pPr>
        <w:autoSpaceDE w:val="0"/>
        <w:autoSpaceDN w:val="0"/>
        <w:adjustRightInd w:val="0"/>
        <w:jc w:val="both"/>
        <w:rPr>
          <w:rFonts w:eastAsiaTheme="minorHAnsi"/>
          <w:sz w:val="20"/>
          <w:lang w:eastAsia="en-US"/>
        </w:rPr>
      </w:pPr>
      <w:r w:rsidRPr="0048028B">
        <w:rPr>
          <w:rFonts w:eastAsiaTheme="minorHAnsi"/>
          <w:sz w:val="20"/>
          <w:lang w:eastAsia="en-US"/>
        </w:rPr>
        <w:t xml:space="preserve">с. Туруханск                                                                                                        </w:t>
      </w:r>
      <w:r w:rsidR="00CD08F1">
        <w:rPr>
          <w:rFonts w:eastAsiaTheme="minorHAnsi"/>
          <w:sz w:val="20"/>
          <w:lang w:eastAsia="en-US"/>
        </w:rPr>
        <w:t xml:space="preserve">                                  </w:t>
      </w:r>
      <w:r w:rsidRPr="0048028B">
        <w:rPr>
          <w:rFonts w:eastAsiaTheme="minorHAnsi"/>
          <w:sz w:val="20"/>
          <w:lang w:eastAsia="en-US"/>
        </w:rPr>
        <w:t xml:space="preserve"> «___»_________ 20___ г.</w:t>
      </w:r>
    </w:p>
    <w:p w:rsidR="00B01F4C" w:rsidRDefault="00B01F4C" w:rsidP="00B01F4C">
      <w:pPr>
        <w:autoSpaceDE w:val="0"/>
        <w:autoSpaceDN w:val="0"/>
        <w:adjustRightInd w:val="0"/>
        <w:jc w:val="both"/>
        <w:rPr>
          <w:rFonts w:eastAsiaTheme="minorHAnsi"/>
          <w:sz w:val="20"/>
          <w:lang w:eastAsia="en-US"/>
        </w:rPr>
      </w:pPr>
    </w:p>
    <w:p w:rsidR="00CD08F1" w:rsidRPr="003A7AB3" w:rsidRDefault="00795061" w:rsidP="00B01F4C">
      <w:pPr>
        <w:pStyle w:val="ConsPlusNormal"/>
        <w:tabs>
          <w:tab w:val="left" w:pos="709"/>
        </w:tabs>
        <w:jc w:val="both"/>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Pr="00795061">
        <w:rPr>
          <w:rFonts w:ascii="Times New Roman" w:hAnsi="Times New Roman" w:cs="Times New Roman"/>
          <w:sz w:val="20"/>
          <w:szCs w:val="20"/>
        </w:rPr>
        <w:t>,</w:t>
      </w:r>
      <w:r>
        <w:rPr>
          <w:rFonts w:ascii="Times New Roman" w:hAnsi="Times New Roman" w:cs="Times New Roman"/>
          <w:sz w:val="24"/>
          <w:szCs w:val="24"/>
        </w:rPr>
        <w:t xml:space="preserve"> </w:t>
      </w:r>
      <w:r w:rsidR="00B01F4C" w:rsidRPr="0048028B">
        <w:rPr>
          <w:rFonts w:ascii="Times New Roman" w:hAnsi="Times New Roman" w:cs="Times New Roman"/>
          <w:sz w:val="20"/>
          <w:szCs w:val="20"/>
        </w:rPr>
        <w:t>с одной стороны, и</w:t>
      </w:r>
      <w:r w:rsidR="00B01F4C" w:rsidRPr="0048028B">
        <w:rPr>
          <w:rFonts w:ascii="Times New Roman" w:hAnsi="Times New Roman" w:cs="Times New Roman"/>
          <w:b/>
          <w:sz w:val="20"/>
          <w:szCs w:val="20"/>
        </w:rPr>
        <w:t xml:space="preserve"> Общество с ограниченной </w:t>
      </w:r>
      <w:r w:rsidR="00B01F4C" w:rsidRPr="003A7AB3">
        <w:rPr>
          <w:rFonts w:ascii="Times New Roman" w:hAnsi="Times New Roman" w:cs="Times New Roman"/>
          <w:b/>
          <w:sz w:val="20"/>
          <w:szCs w:val="20"/>
        </w:rPr>
        <w:t>ответственностью «Туруханская энергетическая компания» (ООО</w:t>
      </w:r>
      <w:r w:rsidR="003A7AB3" w:rsidRPr="003A7AB3">
        <w:rPr>
          <w:rFonts w:ascii="Times New Roman" w:hAnsi="Times New Roman" w:cs="Times New Roman"/>
          <w:b/>
          <w:sz w:val="20"/>
          <w:szCs w:val="20"/>
        </w:rPr>
        <w:t xml:space="preserve"> </w:t>
      </w:r>
      <w:r w:rsidR="00B01F4C" w:rsidRPr="003A7AB3">
        <w:rPr>
          <w:rFonts w:ascii="Times New Roman" w:hAnsi="Times New Roman" w:cs="Times New Roman"/>
          <w:b/>
          <w:sz w:val="20"/>
          <w:szCs w:val="20"/>
        </w:rPr>
        <w:t xml:space="preserve">«ТуруханскЭнергоком»), </w:t>
      </w:r>
      <w:r w:rsidR="00B01F4C" w:rsidRPr="003A7AB3">
        <w:rPr>
          <w:rFonts w:ascii="Times New Roman" w:hAnsi="Times New Roman" w:cs="Times New Roman"/>
          <w:sz w:val="20"/>
          <w:szCs w:val="20"/>
        </w:rPr>
        <w:t xml:space="preserve">именуемое в дальнейшем Теплоснабжающая организация, в лице генерального директора Булгакова Василия Ивановича, действующего на основании Устава с другой стороны, </w:t>
      </w:r>
      <w:r w:rsidR="003A7AB3" w:rsidRPr="003A7AB3">
        <w:rPr>
          <w:rFonts w:ascii="Times New Roman" w:hAnsi="Times New Roman" w:cs="Times New Roman"/>
          <w:sz w:val="20"/>
          <w:szCs w:val="20"/>
        </w:rPr>
        <w:t xml:space="preserve">в соответствии с п. 8 ч. 1 ст. 93 </w:t>
      </w:r>
      <w:r w:rsidR="003A7AB3" w:rsidRPr="003A7AB3">
        <w:rPr>
          <w:rFonts w:ascii="Times New Roman" w:hAnsi="Times New Roman" w:cs="Times New Roman"/>
          <w:sz w:val="20"/>
        </w:rPr>
        <w:t xml:space="preserve">Федерального закона от 05.04.2013 N 44-ФЗ </w:t>
      </w:r>
      <w:r w:rsidR="003A7AB3">
        <w:rPr>
          <w:rFonts w:ascii="Times New Roman" w:hAnsi="Times New Roman" w:cs="Times New Roman"/>
          <w:sz w:val="20"/>
        </w:rPr>
        <w:t>«</w:t>
      </w:r>
      <w:r w:rsidR="003A7AB3" w:rsidRPr="003A7AB3">
        <w:rPr>
          <w:rFonts w:ascii="Times New Roman" w:hAnsi="Times New Roman" w:cs="Times New Roman"/>
          <w:sz w:val="20"/>
        </w:rPr>
        <w:t>О контрактной системе в сфере закупок товаров, работ, услуг для обеспечения государственных и</w:t>
      </w:r>
      <w:proofErr w:type="gramEnd"/>
      <w:r w:rsidR="003A7AB3" w:rsidRPr="003A7AB3">
        <w:rPr>
          <w:rFonts w:ascii="Times New Roman" w:hAnsi="Times New Roman" w:cs="Times New Roman"/>
          <w:sz w:val="20"/>
        </w:rPr>
        <w:t xml:space="preserve"> муниципальных нужд</w:t>
      </w:r>
      <w:r w:rsidR="003A7AB3">
        <w:rPr>
          <w:rFonts w:ascii="Times New Roman" w:hAnsi="Times New Roman" w:cs="Times New Roman"/>
          <w:sz w:val="20"/>
        </w:rPr>
        <w:t xml:space="preserve">», </w:t>
      </w:r>
      <w:r w:rsidR="00B01F4C" w:rsidRPr="003A7AB3">
        <w:rPr>
          <w:rFonts w:ascii="Times New Roman" w:hAnsi="Times New Roman" w:cs="Times New Roman"/>
          <w:sz w:val="20"/>
          <w:szCs w:val="20"/>
        </w:rPr>
        <w:t xml:space="preserve">заключили настоящий </w:t>
      </w:r>
      <w:r w:rsidR="0073682F" w:rsidRPr="003A7AB3">
        <w:rPr>
          <w:rFonts w:ascii="Times New Roman" w:hAnsi="Times New Roman" w:cs="Times New Roman"/>
          <w:sz w:val="20"/>
          <w:szCs w:val="20"/>
        </w:rPr>
        <w:t>контракт</w:t>
      </w:r>
      <w:r w:rsidR="00B01F4C" w:rsidRPr="003A7AB3">
        <w:rPr>
          <w:rFonts w:ascii="Times New Roman" w:hAnsi="Times New Roman" w:cs="Times New Roman"/>
          <w:sz w:val="20"/>
          <w:szCs w:val="20"/>
        </w:rPr>
        <w:t xml:space="preserve"> о нижеследующем:</w:t>
      </w:r>
    </w:p>
    <w:p w:rsidR="00CD08F1" w:rsidRPr="0048028B" w:rsidRDefault="00CD08F1" w:rsidP="00B01F4C">
      <w:pPr>
        <w:pStyle w:val="ConsPlusNormal"/>
        <w:tabs>
          <w:tab w:val="left" w:pos="709"/>
        </w:tabs>
        <w:jc w:val="both"/>
        <w:rPr>
          <w:rFonts w:ascii="Times New Roman" w:hAnsi="Times New Roman" w:cs="Times New Roman"/>
          <w:sz w:val="20"/>
          <w:szCs w:val="20"/>
        </w:rPr>
      </w:pPr>
    </w:p>
    <w:p w:rsidR="00B01F4C" w:rsidRPr="0048028B" w:rsidRDefault="004521CA"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Предмет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w:t>
      </w:r>
    </w:p>
    <w:p w:rsidR="004521CA" w:rsidRPr="0048028B" w:rsidRDefault="00B01F4C"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По настоящему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у </w:t>
      </w:r>
      <w:r w:rsidR="004521CA" w:rsidRPr="0048028B">
        <w:rPr>
          <w:rFonts w:ascii="Times New Roman" w:hAnsi="Times New Roman" w:cs="Times New Roman"/>
          <w:sz w:val="20"/>
          <w:szCs w:val="20"/>
        </w:rPr>
        <w:t>Теплоснабжающая организация (далее ТСО)</w:t>
      </w:r>
      <w:r w:rsidRPr="0048028B">
        <w:rPr>
          <w:rFonts w:ascii="Times New Roman" w:hAnsi="Times New Roman" w:cs="Times New Roman"/>
          <w:sz w:val="20"/>
          <w:szCs w:val="20"/>
        </w:rPr>
        <w:t xml:space="preserve"> обязуется постав</w:t>
      </w:r>
      <w:r w:rsidR="004521CA" w:rsidRPr="0048028B">
        <w:rPr>
          <w:rFonts w:ascii="Times New Roman" w:hAnsi="Times New Roman" w:cs="Times New Roman"/>
          <w:sz w:val="20"/>
          <w:szCs w:val="20"/>
        </w:rPr>
        <w:t>лять</w:t>
      </w:r>
      <w:r w:rsidRPr="0048028B">
        <w:rPr>
          <w:rFonts w:ascii="Times New Roman" w:hAnsi="Times New Roman" w:cs="Times New Roman"/>
          <w:sz w:val="20"/>
          <w:szCs w:val="20"/>
        </w:rPr>
        <w:t xml:space="preserve"> Потребителю через </w:t>
      </w:r>
      <w:r w:rsidR="004521CA" w:rsidRPr="0048028B">
        <w:rPr>
          <w:rFonts w:ascii="Times New Roman" w:hAnsi="Times New Roman" w:cs="Times New Roman"/>
          <w:sz w:val="20"/>
          <w:szCs w:val="20"/>
        </w:rPr>
        <w:t>открыт</w:t>
      </w:r>
      <w:r w:rsidR="00BE0D34" w:rsidRPr="0048028B">
        <w:rPr>
          <w:rFonts w:ascii="Times New Roman" w:hAnsi="Times New Roman" w:cs="Times New Roman"/>
          <w:sz w:val="20"/>
          <w:szCs w:val="20"/>
        </w:rPr>
        <w:t>ую</w:t>
      </w:r>
      <w:r w:rsidR="004521CA" w:rsidRPr="0048028B">
        <w:rPr>
          <w:rFonts w:ascii="Times New Roman" w:hAnsi="Times New Roman" w:cs="Times New Roman"/>
          <w:sz w:val="20"/>
          <w:szCs w:val="20"/>
        </w:rPr>
        <w:t xml:space="preserve"> систем</w:t>
      </w:r>
      <w:r w:rsidR="00BE0D34" w:rsidRPr="0048028B">
        <w:rPr>
          <w:rFonts w:ascii="Times New Roman" w:hAnsi="Times New Roman" w:cs="Times New Roman"/>
          <w:sz w:val="20"/>
          <w:szCs w:val="20"/>
        </w:rPr>
        <w:t>у</w:t>
      </w:r>
      <w:r w:rsidR="004521CA" w:rsidRPr="0048028B">
        <w:rPr>
          <w:rFonts w:ascii="Times New Roman" w:hAnsi="Times New Roman" w:cs="Times New Roman"/>
          <w:sz w:val="20"/>
          <w:szCs w:val="20"/>
        </w:rPr>
        <w:t xml:space="preserve"> теплоснабжения (горячего водоснабжения)</w:t>
      </w:r>
      <w:r w:rsidRPr="0048028B">
        <w:rPr>
          <w:rFonts w:ascii="Times New Roman" w:hAnsi="Times New Roman" w:cs="Times New Roman"/>
          <w:sz w:val="20"/>
          <w:szCs w:val="20"/>
        </w:rPr>
        <w:t xml:space="preserve"> тепловую энергию </w:t>
      </w:r>
      <w:r w:rsidR="00482F07" w:rsidRPr="0048028B">
        <w:rPr>
          <w:rFonts w:ascii="Times New Roman" w:hAnsi="Times New Roman" w:cs="Times New Roman"/>
          <w:sz w:val="20"/>
          <w:szCs w:val="20"/>
        </w:rPr>
        <w:t>и/или</w:t>
      </w:r>
      <w:r w:rsidRPr="0048028B">
        <w:rPr>
          <w:rFonts w:ascii="Times New Roman" w:hAnsi="Times New Roman" w:cs="Times New Roman"/>
          <w:sz w:val="20"/>
          <w:szCs w:val="20"/>
        </w:rPr>
        <w:t xml:space="preserve"> горячую воду, а Потребитель обязуется оплачивать принятую </w:t>
      </w:r>
      <w:r w:rsidR="00BE0D34" w:rsidRPr="0048028B">
        <w:rPr>
          <w:rFonts w:ascii="Times New Roman" w:hAnsi="Times New Roman" w:cs="Times New Roman"/>
          <w:sz w:val="20"/>
          <w:szCs w:val="20"/>
        </w:rPr>
        <w:t xml:space="preserve">тепловую </w:t>
      </w:r>
      <w:r w:rsidRPr="0048028B">
        <w:rPr>
          <w:rFonts w:ascii="Times New Roman" w:hAnsi="Times New Roman" w:cs="Times New Roman"/>
          <w:sz w:val="20"/>
          <w:szCs w:val="20"/>
        </w:rPr>
        <w:t>энергию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горячую воду, а также соблюдать предусмотренный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режим потребления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 обеспечивать безопасность эксплуатации находящихся в его ведении тепловых сетей и исправность используемых им приборов</w:t>
      </w:r>
      <w:proofErr w:type="gramEnd"/>
      <w:r w:rsidRPr="0048028B">
        <w:rPr>
          <w:rFonts w:ascii="Times New Roman" w:hAnsi="Times New Roman" w:cs="Times New Roman"/>
          <w:sz w:val="20"/>
          <w:szCs w:val="20"/>
        </w:rPr>
        <w:t xml:space="preserve"> и оборудования, </w:t>
      </w:r>
      <w:proofErr w:type="gramStart"/>
      <w:r w:rsidRPr="0048028B">
        <w:rPr>
          <w:rFonts w:ascii="Times New Roman" w:hAnsi="Times New Roman" w:cs="Times New Roman"/>
          <w:sz w:val="20"/>
          <w:szCs w:val="20"/>
        </w:rPr>
        <w:t>связанных</w:t>
      </w:r>
      <w:proofErr w:type="gramEnd"/>
      <w:r w:rsidRPr="0048028B">
        <w:rPr>
          <w:rFonts w:ascii="Times New Roman" w:hAnsi="Times New Roman" w:cs="Times New Roman"/>
          <w:sz w:val="20"/>
          <w:szCs w:val="20"/>
        </w:rPr>
        <w:t xml:space="preserve"> с потреблением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w:t>
      </w:r>
    </w:p>
    <w:p w:rsidR="00B01F4C" w:rsidRPr="0048028B" w:rsidRDefault="00B01F4C"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Отпуск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 на объекты Потребителя </w:t>
      </w:r>
      <w:r w:rsidRPr="0048028B">
        <w:rPr>
          <w:rFonts w:ascii="Times New Roman" w:hAnsi="Times New Roman" w:cs="Times New Roman"/>
          <w:b/>
          <w:sz w:val="20"/>
          <w:szCs w:val="20"/>
        </w:rPr>
        <w:t xml:space="preserve">(Приложение № </w:t>
      </w:r>
      <w:r w:rsidR="00482F07" w:rsidRPr="0048028B">
        <w:rPr>
          <w:rFonts w:ascii="Times New Roman" w:hAnsi="Times New Roman" w:cs="Times New Roman"/>
          <w:b/>
          <w:sz w:val="20"/>
          <w:szCs w:val="20"/>
        </w:rPr>
        <w:t>1</w:t>
      </w:r>
      <w:r w:rsidRPr="0048028B">
        <w:rPr>
          <w:rFonts w:ascii="Times New Roman" w:hAnsi="Times New Roman" w:cs="Times New Roman"/>
          <w:b/>
          <w:sz w:val="20"/>
          <w:szCs w:val="20"/>
        </w:rPr>
        <w:t>)</w:t>
      </w:r>
      <w:r w:rsidRPr="0048028B">
        <w:rPr>
          <w:rFonts w:ascii="Times New Roman" w:hAnsi="Times New Roman" w:cs="Times New Roman"/>
          <w:sz w:val="20"/>
          <w:szCs w:val="20"/>
        </w:rPr>
        <w:t xml:space="preserve"> производится ТСО в точке поставки, которая располагается на границе балансовой принадлежности тепловой сети Потребителя и тепловой сети ТСО. Границы балансовой принадлежности и </w:t>
      </w:r>
      <w:r w:rsidR="00482F07" w:rsidRPr="0048028B">
        <w:rPr>
          <w:rFonts w:ascii="Times New Roman" w:hAnsi="Times New Roman" w:cs="Times New Roman"/>
          <w:sz w:val="20"/>
          <w:szCs w:val="20"/>
        </w:rPr>
        <w:t>эксплуатационной</w:t>
      </w:r>
      <w:r w:rsidRPr="0048028B">
        <w:rPr>
          <w:rFonts w:ascii="Times New Roman" w:hAnsi="Times New Roman" w:cs="Times New Roman"/>
          <w:sz w:val="20"/>
          <w:szCs w:val="20"/>
        </w:rPr>
        <w:t xml:space="preserve"> ответственности </w:t>
      </w:r>
      <w:r w:rsidR="00885A50" w:rsidRPr="0048028B">
        <w:rPr>
          <w:rFonts w:ascii="Times New Roman" w:hAnsi="Times New Roman" w:cs="Times New Roman"/>
          <w:sz w:val="20"/>
          <w:szCs w:val="20"/>
        </w:rPr>
        <w:t xml:space="preserve">определены сторонами в </w:t>
      </w:r>
      <w:r w:rsidR="00885A50" w:rsidRPr="0048028B">
        <w:rPr>
          <w:rFonts w:ascii="Times New Roman" w:hAnsi="Times New Roman" w:cs="Times New Roman"/>
          <w:b/>
          <w:sz w:val="20"/>
          <w:szCs w:val="20"/>
        </w:rPr>
        <w:t>Приложении № 4</w:t>
      </w:r>
      <w:r w:rsidR="00885A50"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00885A50" w:rsidRPr="0048028B">
        <w:rPr>
          <w:rFonts w:ascii="Times New Roman" w:hAnsi="Times New Roman" w:cs="Times New Roman"/>
          <w:sz w:val="20"/>
          <w:szCs w:val="20"/>
        </w:rPr>
        <w:t>у.</w:t>
      </w:r>
    </w:p>
    <w:p w:rsidR="007D1B58" w:rsidRDefault="009C5F41"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Величина тепловой нагрузки </w:t>
      </w:r>
      <w:r w:rsidR="00050E6E" w:rsidRPr="0048028B">
        <w:rPr>
          <w:rFonts w:ascii="Times New Roman" w:hAnsi="Times New Roman" w:cs="Times New Roman"/>
          <w:sz w:val="20"/>
          <w:szCs w:val="20"/>
        </w:rPr>
        <w:t>теплопотребляющих установок П</w:t>
      </w:r>
      <w:r w:rsidRPr="0048028B">
        <w:rPr>
          <w:rFonts w:ascii="Times New Roman" w:hAnsi="Times New Roman" w:cs="Times New Roman"/>
          <w:sz w:val="20"/>
          <w:szCs w:val="20"/>
        </w:rPr>
        <w:t>отребителя с указанием тепловой нагрузки по каждому объекту и видам теплопотребления (на отопление, горячее водоснабжение), а также параметры качества теплоснабжения, режим потребления тепловой энергии и</w:t>
      </w:r>
      <w:r w:rsidR="00885A50"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w:t>
      </w:r>
      <w:r w:rsidR="00885A50" w:rsidRPr="0048028B">
        <w:rPr>
          <w:rFonts w:ascii="Times New Roman" w:hAnsi="Times New Roman" w:cs="Times New Roman"/>
          <w:sz w:val="20"/>
          <w:szCs w:val="20"/>
        </w:rPr>
        <w:t xml:space="preserve">, договорной объем </w:t>
      </w:r>
      <w:r w:rsidR="00B44C4C" w:rsidRPr="0048028B">
        <w:rPr>
          <w:rFonts w:ascii="Times New Roman" w:hAnsi="Times New Roman" w:cs="Times New Roman"/>
          <w:sz w:val="20"/>
          <w:szCs w:val="20"/>
        </w:rPr>
        <w:t xml:space="preserve">потребления </w:t>
      </w:r>
      <w:r w:rsidR="00885A50"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указаны в </w:t>
      </w:r>
      <w:r w:rsidRPr="0048028B">
        <w:rPr>
          <w:rFonts w:ascii="Times New Roman" w:hAnsi="Times New Roman" w:cs="Times New Roman"/>
          <w:b/>
          <w:sz w:val="20"/>
          <w:szCs w:val="20"/>
        </w:rPr>
        <w:t xml:space="preserve">Приложении № </w:t>
      </w:r>
      <w:r w:rsidR="00B44C4C" w:rsidRPr="0048028B">
        <w:rPr>
          <w:rFonts w:ascii="Times New Roman" w:hAnsi="Times New Roman" w:cs="Times New Roman"/>
          <w:b/>
          <w:sz w:val="20"/>
          <w:szCs w:val="20"/>
        </w:rPr>
        <w:t>2</w:t>
      </w:r>
      <w:r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у.</w:t>
      </w:r>
      <w:proofErr w:type="gramEnd"/>
    </w:p>
    <w:p w:rsidR="00795061" w:rsidRDefault="00795061" w:rsidP="006F2A1D">
      <w:pPr>
        <w:pStyle w:val="a3"/>
        <w:numPr>
          <w:ilvl w:val="1"/>
          <w:numId w:val="1"/>
        </w:numPr>
        <w:tabs>
          <w:tab w:val="left" w:pos="426"/>
        </w:tabs>
        <w:ind w:left="0" w:firstLine="0"/>
        <w:jc w:val="both"/>
        <w:rPr>
          <w:rFonts w:ascii="Times New Roman" w:hAnsi="Times New Roman" w:cs="Times New Roman"/>
          <w:sz w:val="20"/>
          <w:szCs w:val="20"/>
        </w:rPr>
      </w:pPr>
      <w:r>
        <w:rPr>
          <w:rFonts w:ascii="Times New Roman" w:hAnsi="Times New Roman" w:cs="Times New Roman"/>
          <w:b/>
          <w:sz w:val="20"/>
          <w:szCs w:val="20"/>
        </w:rPr>
        <w:t>ИКЗ</w:t>
      </w:r>
      <w:r>
        <w:rPr>
          <w:rFonts w:ascii="Times New Roman" w:hAnsi="Times New Roman" w:cs="Times New Roman"/>
          <w:sz w:val="20"/>
          <w:szCs w:val="20"/>
        </w:rPr>
        <w:t xml:space="preserve"> ______________________________________________________________________________________</w:t>
      </w:r>
    </w:p>
    <w:p w:rsidR="00CD08F1" w:rsidRPr="0048028B" w:rsidRDefault="00CD08F1" w:rsidP="00CD08F1">
      <w:pPr>
        <w:pStyle w:val="a3"/>
        <w:tabs>
          <w:tab w:val="left" w:pos="426"/>
        </w:tabs>
        <w:jc w:val="both"/>
        <w:rPr>
          <w:rFonts w:ascii="Times New Roman" w:hAnsi="Times New Roman" w:cs="Times New Roman"/>
          <w:sz w:val="20"/>
          <w:szCs w:val="20"/>
        </w:rPr>
      </w:pPr>
    </w:p>
    <w:p w:rsidR="00CD08F1" w:rsidRPr="0048028B" w:rsidRDefault="00CD08F1" w:rsidP="006F2A1D">
      <w:pPr>
        <w:pStyle w:val="a3"/>
        <w:numPr>
          <w:ilvl w:val="0"/>
          <w:numId w:val="1"/>
        </w:numPr>
        <w:tabs>
          <w:tab w:val="left" w:pos="426"/>
        </w:tabs>
        <w:ind w:left="0" w:firstLine="0"/>
        <w:jc w:val="center"/>
        <w:rPr>
          <w:rFonts w:ascii="Times New Roman" w:eastAsia="Times New Roman" w:hAnsi="Times New Roman" w:cs="Times New Roman"/>
          <w:b/>
          <w:sz w:val="20"/>
          <w:szCs w:val="20"/>
          <w:lang w:eastAsia="ru-RU"/>
        </w:rPr>
      </w:pPr>
      <w:r w:rsidRPr="0048028B">
        <w:rPr>
          <w:rFonts w:ascii="Times New Roman" w:hAnsi="Times New Roman" w:cs="Times New Roman"/>
          <w:b/>
          <w:sz w:val="20"/>
          <w:szCs w:val="20"/>
        </w:rPr>
        <w:t xml:space="preserve">Цена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 и порядок расчетов</w:t>
      </w:r>
    </w:p>
    <w:p w:rsidR="00235E96" w:rsidRPr="00235E96" w:rsidRDefault="00235E96" w:rsidP="00235E96">
      <w:pPr>
        <w:pStyle w:val="a3"/>
        <w:tabs>
          <w:tab w:val="left" w:pos="426"/>
        </w:tabs>
        <w:jc w:val="both"/>
        <w:rPr>
          <w:rFonts w:ascii="Times New Roman" w:hAnsi="Times New Roman" w:cs="Times New Roman"/>
          <w:b/>
          <w:sz w:val="20"/>
          <w:szCs w:val="20"/>
        </w:rPr>
      </w:pPr>
      <w:r>
        <w:rPr>
          <w:rFonts w:ascii="Times New Roman" w:hAnsi="Times New Roman" w:cs="Times New Roman"/>
          <w:b/>
          <w:sz w:val="20"/>
          <w:szCs w:val="20"/>
        </w:rPr>
        <w:t xml:space="preserve">2.1.  </w:t>
      </w:r>
      <w:r w:rsidR="00352C93" w:rsidRPr="00235E96">
        <w:rPr>
          <w:rFonts w:ascii="Times New Roman" w:hAnsi="Times New Roman" w:cs="Times New Roman"/>
          <w:sz w:val="20"/>
          <w:szCs w:val="20"/>
        </w:rPr>
        <w:t xml:space="preserve">Цена настоящего контракта составляет </w:t>
      </w:r>
      <w:r w:rsidRPr="00235E96">
        <w:rPr>
          <w:rFonts w:ascii="Times New Roman" w:hAnsi="Times New Roman" w:cs="Times New Roman"/>
          <w:b/>
          <w:sz w:val="20"/>
          <w:szCs w:val="20"/>
        </w:rPr>
        <w:t>2 096 260 (два миллиона девяносто шесть тысяч двести шестьдесят) руб. 92 коп</w:t>
      </w:r>
      <w:proofErr w:type="gramStart"/>
      <w:r w:rsidRPr="00235E96">
        <w:rPr>
          <w:rFonts w:ascii="Times New Roman" w:hAnsi="Times New Roman" w:cs="Times New Roman"/>
          <w:b/>
          <w:sz w:val="20"/>
          <w:szCs w:val="20"/>
        </w:rPr>
        <w:t>.</w:t>
      </w:r>
      <w:r w:rsidRPr="00235E96">
        <w:rPr>
          <w:rFonts w:ascii="Times New Roman" w:hAnsi="Times New Roman" w:cs="Times New Roman"/>
          <w:sz w:val="20"/>
          <w:szCs w:val="20"/>
        </w:rPr>
        <w:t xml:space="preserve">, </w:t>
      </w:r>
      <w:proofErr w:type="gramEnd"/>
      <w:r w:rsidRPr="00235E96">
        <w:rPr>
          <w:rFonts w:ascii="Times New Roman" w:hAnsi="Times New Roman" w:cs="Times New Roman"/>
          <w:sz w:val="20"/>
          <w:szCs w:val="20"/>
        </w:rPr>
        <w:t xml:space="preserve">в том числе НДС (20%) </w:t>
      </w:r>
      <w:r w:rsidRPr="00235E96">
        <w:rPr>
          <w:rFonts w:ascii="Times New Roman" w:hAnsi="Times New Roman" w:cs="Times New Roman"/>
          <w:b/>
          <w:sz w:val="20"/>
          <w:szCs w:val="20"/>
        </w:rPr>
        <w:t>349 376 (триста сорок девять тысяч триста семьдесят шесть)  руб. 82 коп.</w:t>
      </w:r>
    </w:p>
    <w:p w:rsidR="00235E96" w:rsidRDefault="00235E96" w:rsidP="00235E96">
      <w:pPr>
        <w:tabs>
          <w:tab w:val="left" w:pos="426"/>
        </w:tabs>
        <w:jc w:val="both"/>
        <w:rPr>
          <w:sz w:val="20"/>
        </w:rPr>
      </w:pPr>
      <w:r w:rsidRPr="00235E96">
        <w:rPr>
          <w:b/>
          <w:szCs w:val="24"/>
        </w:rPr>
        <w:t xml:space="preserve">- </w:t>
      </w:r>
      <w:r w:rsidRPr="00235E96">
        <w:rPr>
          <w:sz w:val="20"/>
        </w:rPr>
        <w:t xml:space="preserve">на </w:t>
      </w:r>
      <w:r w:rsidR="00B6341B">
        <w:rPr>
          <w:sz w:val="20"/>
        </w:rPr>
        <w:t xml:space="preserve"> </w:t>
      </w:r>
      <w:r w:rsidRPr="00235E96">
        <w:rPr>
          <w:sz w:val="20"/>
        </w:rPr>
        <w:t>2023 год</w:t>
      </w:r>
      <w:r w:rsidRPr="00235E96">
        <w:rPr>
          <w:b/>
          <w:sz w:val="20"/>
        </w:rPr>
        <w:t xml:space="preserve"> </w:t>
      </w:r>
      <w:r w:rsidRPr="00235E96">
        <w:rPr>
          <w:sz w:val="20"/>
        </w:rPr>
        <w:t>698 753 (шестьсот девяносто восемь тысяч семьсот пятьдесят три) руб. 64 коп</w:t>
      </w:r>
      <w:proofErr w:type="gramStart"/>
      <w:r w:rsidRPr="00235E96">
        <w:rPr>
          <w:sz w:val="20"/>
        </w:rPr>
        <w:t>.,  (</w:t>
      </w:r>
      <w:proofErr w:type="gramEnd"/>
      <w:r w:rsidRPr="00235E96">
        <w:rPr>
          <w:sz w:val="20"/>
        </w:rPr>
        <w:t>с учетом НДС</w:t>
      </w:r>
      <w:r w:rsidR="00B6341B">
        <w:rPr>
          <w:sz w:val="20"/>
        </w:rPr>
        <w:t>;</w:t>
      </w:r>
      <w:r w:rsidRPr="00235E96">
        <w:rPr>
          <w:sz w:val="20"/>
        </w:rPr>
        <w:t xml:space="preserve"> </w:t>
      </w:r>
    </w:p>
    <w:p w:rsidR="00235E96" w:rsidRPr="00235E96" w:rsidRDefault="00235E96" w:rsidP="00235E96">
      <w:pPr>
        <w:tabs>
          <w:tab w:val="left" w:pos="426"/>
        </w:tabs>
        <w:jc w:val="both"/>
        <w:rPr>
          <w:b/>
          <w:sz w:val="22"/>
          <w:szCs w:val="22"/>
        </w:rPr>
      </w:pPr>
      <w:r w:rsidRPr="00235E96">
        <w:rPr>
          <w:b/>
          <w:sz w:val="22"/>
          <w:szCs w:val="22"/>
        </w:rPr>
        <w:t xml:space="preserve">- </w:t>
      </w:r>
      <w:r w:rsidRPr="00235E96">
        <w:rPr>
          <w:sz w:val="20"/>
        </w:rPr>
        <w:t>на 2024 год 698 753 (шестьсот девяносто восемь тысяч семьсот пятьдесят три) руб. 64 коп.,  (с учетом НДС</w:t>
      </w:r>
      <w:proofErr w:type="gramStart"/>
      <w:r w:rsidRPr="00235E96">
        <w:rPr>
          <w:sz w:val="20"/>
        </w:rPr>
        <w:t xml:space="preserve"> )</w:t>
      </w:r>
      <w:proofErr w:type="gramEnd"/>
      <w:r w:rsidRPr="00235E96">
        <w:rPr>
          <w:sz w:val="20"/>
        </w:rPr>
        <w:t>;</w:t>
      </w:r>
    </w:p>
    <w:p w:rsidR="00235E96" w:rsidRPr="00235E96" w:rsidRDefault="00235E96" w:rsidP="00235E96">
      <w:pPr>
        <w:tabs>
          <w:tab w:val="left" w:pos="426"/>
        </w:tabs>
        <w:jc w:val="both"/>
        <w:rPr>
          <w:b/>
          <w:sz w:val="22"/>
          <w:szCs w:val="22"/>
        </w:rPr>
      </w:pPr>
      <w:r w:rsidRPr="00235E96">
        <w:rPr>
          <w:sz w:val="20"/>
        </w:rPr>
        <w:t>- на 2025 год 698 753 (шестьсот девяносто восемь тысяч семьсот пятьдесят три) руб. 64 коп.,  (с учетом НДС</w:t>
      </w:r>
      <w:proofErr w:type="gramStart"/>
      <w:r w:rsidRPr="00235E96">
        <w:rPr>
          <w:sz w:val="20"/>
        </w:rPr>
        <w:t xml:space="preserve"> )</w:t>
      </w:r>
      <w:proofErr w:type="gramEnd"/>
      <w:r w:rsidR="00B6341B">
        <w:rPr>
          <w:sz w:val="20"/>
        </w:rPr>
        <w:t>.</w:t>
      </w:r>
    </w:p>
    <w:p w:rsidR="00352C93" w:rsidRPr="00AB159E" w:rsidRDefault="00235E96" w:rsidP="00235E96">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2.2. </w:t>
      </w:r>
      <w:r w:rsidR="00EB2FB0">
        <w:rPr>
          <w:rFonts w:ascii="Times New Roman" w:hAnsi="Times New Roman" w:cs="Times New Roman"/>
          <w:sz w:val="20"/>
          <w:szCs w:val="20"/>
        </w:rPr>
        <w:t>Цена контракта установлена</w:t>
      </w:r>
      <w:r w:rsidR="00352C93" w:rsidRPr="00352C93">
        <w:rPr>
          <w:rFonts w:ascii="Times New Roman" w:hAnsi="Times New Roman" w:cs="Times New Roman"/>
          <w:sz w:val="20"/>
          <w:szCs w:val="20"/>
        </w:rPr>
        <w:t xml:space="preserve"> сторонами в размер</w:t>
      </w:r>
      <w:r w:rsidR="00EB2FB0">
        <w:rPr>
          <w:rFonts w:ascii="Times New Roman" w:hAnsi="Times New Roman" w:cs="Times New Roman"/>
          <w:sz w:val="20"/>
          <w:szCs w:val="20"/>
        </w:rPr>
        <w:t>е</w:t>
      </w:r>
      <w:r w:rsidR="00352C93" w:rsidRPr="00352C93">
        <w:rPr>
          <w:rFonts w:ascii="Times New Roman" w:hAnsi="Times New Roman" w:cs="Times New Roman"/>
          <w:sz w:val="20"/>
          <w:szCs w:val="20"/>
        </w:rPr>
        <w:t xml:space="preserve"> доведенных до Потребителя лимитов бюджетных обязательств</w:t>
      </w:r>
      <w:r w:rsidR="00352C93">
        <w:rPr>
          <w:rFonts w:ascii="Times New Roman" w:hAnsi="Times New Roman" w:cs="Times New Roman"/>
          <w:sz w:val="20"/>
          <w:szCs w:val="20"/>
        </w:rPr>
        <w:t xml:space="preserve">. В случае </w:t>
      </w:r>
      <w:proofErr w:type="gramStart"/>
      <w:r w:rsidR="00352C93">
        <w:rPr>
          <w:rFonts w:ascii="Times New Roman" w:hAnsi="Times New Roman" w:cs="Times New Roman"/>
          <w:sz w:val="20"/>
          <w:szCs w:val="20"/>
        </w:rPr>
        <w:t xml:space="preserve">изменения </w:t>
      </w:r>
      <w:r w:rsidR="00EB2FB0" w:rsidRPr="00352C93">
        <w:rPr>
          <w:rFonts w:ascii="Times New Roman" w:hAnsi="Times New Roman" w:cs="Times New Roman"/>
          <w:sz w:val="20"/>
          <w:szCs w:val="20"/>
        </w:rPr>
        <w:t>размер</w:t>
      </w:r>
      <w:r w:rsidR="00EB2FB0">
        <w:rPr>
          <w:rFonts w:ascii="Times New Roman" w:hAnsi="Times New Roman" w:cs="Times New Roman"/>
          <w:sz w:val="20"/>
          <w:szCs w:val="20"/>
        </w:rPr>
        <w:t>а</w:t>
      </w:r>
      <w:r w:rsidR="00EB2FB0" w:rsidRPr="00352C93">
        <w:rPr>
          <w:rFonts w:ascii="Times New Roman" w:hAnsi="Times New Roman" w:cs="Times New Roman"/>
          <w:sz w:val="20"/>
          <w:szCs w:val="20"/>
        </w:rPr>
        <w:t xml:space="preserve"> лимитов бюджетных обязательств</w:t>
      </w:r>
      <w:proofErr w:type="gramEnd"/>
      <w:r w:rsidR="00EB2FB0">
        <w:rPr>
          <w:rFonts w:ascii="Times New Roman" w:hAnsi="Times New Roman" w:cs="Times New Roman"/>
          <w:sz w:val="20"/>
          <w:szCs w:val="20"/>
        </w:rPr>
        <w:t xml:space="preserve"> сторонами заключается дополнительное соглашение к настоящему контракту.</w:t>
      </w:r>
    </w:p>
    <w:p w:rsidR="00FE2CF1" w:rsidRPr="00FE2CF1" w:rsidRDefault="00235E96" w:rsidP="00FE2CF1">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2.3. </w:t>
      </w:r>
      <w:r w:rsidR="00FE2CF1" w:rsidRPr="00FE2CF1">
        <w:rPr>
          <w:rFonts w:ascii="Times New Roman" w:eastAsia="Times New Roman" w:hAnsi="Times New Roman" w:cs="Times New Roman"/>
          <w:sz w:val="20"/>
          <w:szCs w:val="20"/>
          <w:highlight w:val="yellow"/>
          <w:lang w:eastAsia="ru-RU"/>
        </w:rPr>
        <w:t xml:space="preserve">Оплата за потребленную тепловую энергию и/или горячей воды производится до 10-го числа месяца, следующего за </w:t>
      </w:r>
      <w:proofErr w:type="gramStart"/>
      <w:r w:rsidR="00FE2CF1" w:rsidRPr="00FE2CF1">
        <w:rPr>
          <w:rFonts w:ascii="Times New Roman" w:eastAsia="Times New Roman" w:hAnsi="Times New Roman" w:cs="Times New Roman"/>
          <w:sz w:val="20"/>
          <w:szCs w:val="20"/>
          <w:highlight w:val="yellow"/>
          <w:lang w:eastAsia="ru-RU"/>
        </w:rPr>
        <w:t>расчетным</w:t>
      </w:r>
      <w:proofErr w:type="gramEnd"/>
      <w:r w:rsidR="00FE2CF1" w:rsidRPr="00FE2CF1">
        <w:rPr>
          <w:rFonts w:ascii="Times New Roman" w:eastAsia="Times New Roman" w:hAnsi="Times New Roman" w:cs="Times New Roman"/>
          <w:sz w:val="20"/>
          <w:szCs w:val="20"/>
          <w:highlight w:val="yellow"/>
          <w:lang w:eastAsia="ru-RU"/>
        </w:rPr>
        <w:t>, на основании счетов, счетов-фактур (УПД) выставленных Теплоснабжающей организацией.</w:t>
      </w:r>
    </w:p>
    <w:p w:rsidR="00CD08F1" w:rsidRPr="00675507" w:rsidRDefault="00235E96" w:rsidP="00090EC7">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2.4. </w:t>
      </w:r>
      <w:r w:rsidR="00CD08F1" w:rsidRPr="0048028B">
        <w:rPr>
          <w:rFonts w:ascii="Times New Roman" w:hAnsi="Times New Roman" w:cs="Times New Roman"/>
          <w:sz w:val="20"/>
          <w:szCs w:val="20"/>
        </w:rPr>
        <w:t>Под расчетным периодом для расчета Потребителя с ТСО принимается 1 календарный месяц.</w:t>
      </w:r>
    </w:p>
    <w:p w:rsidR="00CD08F1" w:rsidRPr="0048028B" w:rsidRDefault="00235E96" w:rsidP="00235E96">
      <w:pPr>
        <w:pStyle w:val="a3"/>
        <w:tabs>
          <w:tab w:val="left" w:pos="426"/>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2.5. </w:t>
      </w:r>
      <w:r w:rsidR="00CD08F1" w:rsidRPr="0048028B">
        <w:rPr>
          <w:rFonts w:ascii="Times New Roman" w:eastAsia="Times New Roman" w:hAnsi="Times New Roman" w:cs="Times New Roman"/>
          <w:sz w:val="20"/>
          <w:szCs w:val="20"/>
          <w:lang w:eastAsia="ru-RU"/>
        </w:rPr>
        <w:t xml:space="preserve">При осуществлении расчетов по настоящему </w:t>
      </w:r>
      <w:r w:rsidR="0073682F">
        <w:rPr>
          <w:rFonts w:ascii="Times New Roman" w:eastAsia="Times New Roman" w:hAnsi="Times New Roman" w:cs="Times New Roman"/>
          <w:sz w:val="20"/>
          <w:szCs w:val="20"/>
          <w:lang w:eastAsia="ru-RU"/>
        </w:rPr>
        <w:t>контракт</w:t>
      </w:r>
      <w:r w:rsidR="00CD08F1" w:rsidRPr="0048028B">
        <w:rPr>
          <w:rFonts w:ascii="Times New Roman" w:eastAsia="Times New Roman" w:hAnsi="Times New Roman" w:cs="Times New Roman"/>
          <w:sz w:val="20"/>
          <w:szCs w:val="20"/>
          <w:lang w:eastAsia="ru-RU"/>
        </w:rPr>
        <w:t xml:space="preserve">у Потребитель в платежных документах обязан указывать реквизиты настоящего </w:t>
      </w:r>
      <w:r w:rsidR="0073682F">
        <w:rPr>
          <w:rFonts w:ascii="Times New Roman" w:eastAsia="Times New Roman" w:hAnsi="Times New Roman" w:cs="Times New Roman"/>
          <w:sz w:val="20"/>
          <w:szCs w:val="20"/>
          <w:lang w:eastAsia="ru-RU"/>
        </w:rPr>
        <w:t>контракт</w:t>
      </w:r>
      <w:r w:rsidR="00CD08F1" w:rsidRPr="0048028B">
        <w:rPr>
          <w:rFonts w:ascii="Times New Roman" w:eastAsia="Times New Roman" w:hAnsi="Times New Roman" w:cs="Times New Roman"/>
          <w:sz w:val="20"/>
          <w:szCs w:val="20"/>
          <w:lang w:eastAsia="ru-RU"/>
        </w:rPr>
        <w:t>а, наименование оплачиваемого ресурса, с указанием суммы платежа по каждому ресурсу, а так же период, за который производится платеж. В случае несоблюдения Потребителем требований предусмотренных настоящим пунктом ТСО вправе самостоятельно разнести (распределить) произведенный Потребителем платеж, в т.ч. в счет погашения иных обязательств Потребителя перед ТСО.</w:t>
      </w:r>
    </w:p>
    <w:p w:rsidR="00B01F4C" w:rsidRPr="0048028B" w:rsidRDefault="00B01F4C" w:rsidP="00CD08F1">
      <w:pPr>
        <w:tabs>
          <w:tab w:val="left" w:pos="426"/>
        </w:tabs>
        <w:rPr>
          <w:sz w:val="20"/>
        </w:rPr>
      </w:pPr>
    </w:p>
    <w:p w:rsidR="00C74B12" w:rsidRPr="0048028B" w:rsidRDefault="002436CF"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Права и обязанности ТСО</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bookmarkStart w:id="0" w:name="bookmark1"/>
      <w:proofErr w:type="gramStart"/>
      <w:r w:rsidRPr="0048028B">
        <w:rPr>
          <w:rFonts w:ascii="Times New Roman" w:hAnsi="Times New Roman" w:cs="Times New Roman"/>
          <w:b/>
          <w:sz w:val="20"/>
          <w:szCs w:val="20"/>
        </w:rPr>
        <w:t>ТСО обязана:</w:t>
      </w:r>
      <w:bookmarkEnd w:id="0"/>
      <w:proofErr w:type="gramEnd"/>
    </w:p>
    <w:p w:rsidR="00BE16F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Отпускать Потребителю </w:t>
      </w:r>
      <w:r w:rsidR="002436CF" w:rsidRPr="0048028B">
        <w:rPr>
          <w:rFonts w:ascii="Times New Roman" w:hAnsi="Times New Roman" w:cs="Times New Roman"/>
          <w:sz w:val="20"/>
          <w:szCs w:val="20"/>
        </w:rPr>
        <w:t xml:space="preserve">тепловую </w:t>
      </w:r>
      <w:r w:rsidRPr="0048028B">
        <w:rPr>
          <w:rFonts w:ascii="Times New Roman" w:hAnsi="Times New Roman" w:cs="Times New Roman"/>
          <w:sz w:val="20"/>
          <w:szCs w:val="20"/>
        </w:rPr>
        <w:t>энергию и</w:t>
      </w:r>
      <w:r w:rsidR="00885A50"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горячую воду</w:t>
      </w:r>
      <w:r w:rsidR="002436CF" w:rsidRPr="0048028B">
        <w:rPr>
          <w:rFonts w:ascii="Times New Roman" w:hAnsi="Times New Roman" w:cs="Times New Roman"/>
          <w:sz w:val="20"/>
          <w:szCs w:val="20"/>
        </w:rPr>
        <w:t xml:space="preserve"> в соответствии с договорными </w:t>
      </w:r>
      <w:r w:rsidR="00BE16F6" w:rsidRPr="0048028B">
        <w:rPr>
          <w:rFonts w:ascii="Times New Roman" w:hAnsi="Times New Roman" w:cs="Times New Roman"/>
          <w:sz w:val="20"/>
          <w:szCs w:val="20"/>
        </w:rPr>
        <w:t>объемами</w:t>
      </w:r>
      <w:r w:rsidR="002436CF" w:rsidRPr="0048028B">
        <w:rPr>
          <w:rFonts w:ascii="Times New Roman" w:hAnsi="Times New Roman" w:cs="Times New Roman"/>
          <w:sz w:val="20"/>
          <w:szCs w:val="20"/>
        </w:rPr>
        <w:t xml:space="preserve"> согласованными сторонами в </w:t>
      </w:r>
      <w:r w:rsidR="002436CF" w:rsidRPr="0048028B">
        <w:rPr>
          <w:rFonts w:ascii="Times New Roman" w:hAnsi="Times New Roman" w:cs="Times New Roman"/>
          <w:b/>
          <w:sz w:val="20"/>
          <w:szCs w:val="20"/>
        </w:rPr>
        <w:t xml:space="preserve">Приложении № </w:t>
      </w:r>
      <w:r w:rsidR="00B44C4C" w:rsidRPr="0048028B">
        <w:rPr>
          <w:rFonts w:ascii="Times New Roman" w:hAnsi="Times New Roman" w:cs="Times New Roman"/>
          <w:b/>
          <w:sz w:val="20"/>
          <w:szCs w:val="20"/>
        </w:rPr>
        <w:t>2</w:t>
      </w:r>
      <w:r w:rsidR="002436CF"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002436CF" w:rsidRPr="0048028B">
        <w:rPr>
          <w:rFonts w:ascii="Times New Roman" w:hAnsi="Times New Roman" w:cs="Times New Roman"/>
          <w:sz w:val="20"/>
          <w:szCs w:val="20"/>
        </w:rPr>
        <w:t>у.</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Обеспечивать надежность теплоснабжения </w:t>
      </w:r>
      <w:r w:rsidR="00BE16F6" w:rsidRPr="0048028B">
        <w:rPr>
          <w:rFonts w:ascii="Times New Roman" w:hAnsi="Times New Roman" w:cs="Times New Roman"/>
          <w:sz w:val="20"/>
          <w:szCs w:val="20"/>
        </w:rPr>
        <w:t xml:space="preserve">в соответствии с требованиями технических регламентов </w:t>
      </w:r>
      <w:r w:rsidRPr="0048028B">
        <w:rPr>
          <w:rFonts w:ascii="Times New Roman" w:hAnsi="Times New Roman" w:cs="Times New Roman"/>
          <w:sz w:val="20"/>
          <w:szCs w:val="20"/>
        </w:rPr>
        <w:t xml:space="preserve">и соблюдение требований к параметрам качества теплоснабжения в соответствии с требованиями действующих нормативно правовых актов Российской Федерации 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roofErr w:type="gramEnd"/>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Поддерживать диапазон давления теплоносителя в подающем трубопроводе тепловой сети в точке поставки в соответствии с гидравлическим режимом работы тепловых сетей при условии соблюдения Потребителем режимов теплопотребления.</w:t>
      </w:r>
      <w:proofErr w:type="gramEnd"/>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Обеспечивать соответствие физико-химических характеристик горячей воды требованиям технических регламентов и иным требованиям, установленным законодательством РФ.</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Принимать участие в комиссионных проверках по фактам не соблюдения сторонами условий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с составлением соответствующих актов.</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Уведомлять Потребителя о начале и продолжительности перерывов и/или ограничений подачи </w:t>
      </w:r>
      <w:r w:rsidR="009C5F41"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Начинать и заканчивать отопительный пе</w:t>
      </w:r>
      <w:r w:rsidR="009C5F41" w:rsidRPr="0048028B">
        <w:rPr>
          <w:rFonts w:ascii="Times New Roman" w:hAnsi="Times New Roman" w:cs="Times New Roman"/>
          <w:sz w:val="20"/>
          <w:szCs w:val="20"/>
        </w:rPr>
        <w:t>риод в соответствии с р</w:t>
      </w:r>
      <w:r w:rsidRPr="0048028B">
        <w:rPr>
          <w:rFonts w:ascii="Times New Roman" w:hAnsi="Times New Roman" w:cs="Times New Roman"/>
          <w:sz w:val="20"/>
          <w:szCs w:val="20"/>
        </w:rPr>
        <w:t>аспоряжением органа местного самоуправления.</w:t>
      </w:r>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 xml:space="preserve">Производить изменения поставляемого количества </w:t>
      </w:r>
      <w:r w:rsidR="009C5F41"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соответствии с требованиями законодательства РФ 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74B12" w:rsidRPr="0048028B" w:rsidRDefault="00C74B12" w:rsidP="006F2A1D">
      <w:pPr>
        <w:pStyle w:val="a3"/>
        <w:numPr>
          <w:ilvl w:val="1"/>
          <w:numId w:val="1"/>
        </w:numPr>
        <w:tabs>
          <w:tab w:val="left" w:pos="426"/>
        </w:tabs>
        <w:ind w:left="0" w:firstLine="0"/>
        <w:jc w:val="both"/>
        <w:rPr>
          <w:rFonts w:ascii="Times New Roman" w:hAnsi="Times New Roman" w:cs="Times New Roman"/>
          <w:b/>
          <w:sz w:val="20"/>
          <w:szCs w:val="20"/>
        </w:rPr>
      </w:pPr>
      <w:bookmarkStart w:id="1" w:name="bookmark2"/>
      <w:r w:rsidRPr="0048028B">
        <w:rPr>
          <w:rFonts w:ascii="Times New Roman" w:hAnsi="Times New Roman" w:cs="Times New Roman"/>
          <w:b/>
          <w:sz w:val="20"/>
          <w:szCs w:val="20"/>
        </w:rPr>
        <w:t>ТСО имеет право:</w:t>
      </w:r>
      <w:bookmarkEnd w:id="1"/>
    </w:p>
    <w:p w:rsidR="00FA1B2C"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Прекратить или ограничить подачу </w:t>
      </w:r>
      <w:r w:rsidR="00FA1B2C" w:rsidRPr="0048028B">
        <w:rPr>
          <w:rFonts w:ascii="Times New Roman" w:hAnsi="Times New Roman" w:cs="Times New Roman"/>
          <w:sz w:val="20"/>
          <w:szCs w:val="20"/>
        </w:rPr>
        <w:t xml:space="preserve">тепловой энергии </w:t>
      </w:r>
      <w:r w:rsidRPr="0048028B">
        <w:rPr>
          <w:rFonts w:ascii="Times New Roman" w:hAnsi="Times New Roman" w:cs="Times New Roman"/>
          <w:sz w:val="20"/>
          <w:szCs w:val="20"/>
        </w:rPr>
        <w:t xml:space="preserve">и/или горячей воды в соответствии с порядком, установленным действующим законодательством РФ и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r w:rsidR="00FA1B2C" w:rsidRPr="0048028B">
        <w:rPr>
          <w:rFonts w:ascii="Times New Roman" w:hAnsi="Times New Roman" w:cs="Times New Roman"/>
          <w:sz w:val="20"/>
          <w:szCs w:val="20"/>
        </w:rPr>
        <w:t xml:space="preserve"> </w:t>
      </w:r>
    </w:p>
    <w:p w:rsidR="00B318D7"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Для принятия неотложных мер по предупреждению или ликвидации аварии ограничивать или прекращать подачу </w:t>
      </w:r>
      <w:r w:rsidR="00B318D7"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без согласования и без соответствующего предупреждения Потребителя, с последующим в течение 1 часа оповещением Потребителя о причинах и предполагаемой продолжительности отключения.</w:t>
      </w:r>
    </w:p>
    <w:p w:rsidR="00B318D7"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Допускать кратковременное отклонение параметров </w:t>
      </w:r>
      <w:r w:rsidR="00B318D7"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от температурного графика. Кратковременное отклонение параметров энергии и/или горячей воды от температурного графика не может превышать допустимые перерывы в соответствии с действующим законодательством РФ.</w:t>
      </w:r>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Беспрепятственного доступа к теплоиспользующему оборудованию, приборам и средствам учета, Потребителя </w:t>
      </w:r>
      <w:proofErr w:type="gramStart"/>
      <w:r w:rsidRPr="0048028B">
        <w:rPr>
          <w:rFonts w:ascii="Times New Roman" w:hAnsi="Times New Roman" w:cs="Times New Roman"/>
          <w:sz w:val="20"/>
          <w:szCs w:val="20"/>
        </w:rPr>
        <w:t>для</w:t>
      </w:r>
      <w:proofErr w:type="gramEnd"/>
      <w:r w:rsidRPr="0048028B">
        <w:rPr>
          <w:rFonts w:ascii="Times New Roman" w:hAnsi="Times New Roman" w:cs="Times New Roman"/>
          <w:sz w:val="20"/>
          <w:szCs w:val="20"/>
        </w:rPr>
        <w:t>:</w:t>
      </w:r>
    </w:p>
    <w:p w:rsidR="00C74B12" w:rsidRPr="0048028B" w:rsidRDefault="00CD08F1" w:rsidP="00CD08F1">
      <w:pPr>
        <w:tabs>
          <w:tab w:val="left" w:pos="426"/>
        </w:tabs>
        <w:jc w:val="both"/>
        <w:rPr>
          <w:sz w:val="20"/>
        </w:rPr>
      </w:pPr>
      <w:r>
        <w:rPr>
          <w:sz w:val="20"/>
        </w:rPr>
        <w:tab/>
      </w:r>
      <w:r w:rsidR="00C74B12" w:rsidRPr="0048028B">
        <w:rPr>
          <w:sz w:val="20"/>
        </w:rPr>
        <w:t>а)</w:t>
      </w:r>
      <w:r>
        <w:rPr>
          <w:sz w:val="20"/>
        </w:rPr>
        <w:t xml:space="preserve"> </w:t>
      </w:r>
      <w:r w:rsidR="00C74B12" w:rsidRPr="0048028B">
        <w:rPr>
          <w:sz w:val="20"/>
        </w:rPr>
        <w:t>проверки исправности приборов учета, сохранности контрольных пломб и снятия п</w:t>
      </w:r>
      <w:r w:rsidR="00050E6E" w:rsidRPr="0048028B">
        <w:rPr>
          <w:sz w:val="20"/>
        </w:rPr>
        <w:t>оказаний и контроля за снятыми П</w:t>
      </w:r>
      <w:r w:rsidR="00C74B12" w:rsidRPr="0048028B">
        <w:rPr>
          <w:sz w:val="20"/>
        </w:rPr>
        <w:t>отребителем показаниями;</w:t>
      </w:r>
    </w:p>
    <w:p w:rsidR="00C74B12" w:rsidRPr="0048028B" w:rsidRDefault="00CD08F1" w:rsidP="00CD08F1">
      <w:pPr>
        <w:tabs>
          <w:tab w:val="left" w:pos="426"/>
        </w:tabs>
        <w:jc w:val="both"/>
        <w:rPr>
          <w:sz w:val="20"/>
        </w:rPr>
      </w:pPr>
      <w:r>
        <w:rPr>
          <w:sz w:val="20"/>
        </w:rPr>
        <w:tab/>
      </w:r>
      <w:r w:rsidR="00C74B12" w:rsidRPr="0048028B">
        <w:rPr>
          <w:sz w:val="20"/>
        </w:rPr>
        <w:t>б)</w:t>
      </w:r>
      <w:r>
        <w:rPr>
          <w:sz w:val="20"/>
        </w:rPr>
        <w:t xml:space="preserve"> </w:t>
      </w:r>
      <w:r w:rsidR="00C74B12" w:rsidRPr="0048028B">
        <w:rPr>
          <w:sz w:val="20"/>
        </w:rPr>
        <w:t>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C74B12" w:rsidRPr="0048028B" w:rsidRDefault="00CD08F1" w:rsidP="00CD08F1">
      <w:pPr>
        <w:tabs>
          <w:tab w:val="left" w:pos="426"/>
          <w:tab w:val="left" w:pos="709"/>
        </w:tabs>
        <w:jc w:val="both"/>
        <w:rPr>
          <w:sz w:val="20"/>
        </w:rPr>
      </w:pPr>
      <w:r>
        <w:rPr>
          <w:sz w:val="20"/>
        </w:rPr>
        <w:tab/>
      </w:r>
      <w:proofErr w:type="gramStart"/>
      <w:r w:rsidR="00C74B12" w:rsidRPr="0048028B">
        <w:rPr>
          <w:sz w:val="20"/>
        </w:rPr>
        <w:t>в)</w:t>
      </w:r>
      <w:r>
        <w:rPr>
          <w:sz w:val="20"/>
        </w:rPr>
        <w:t xml:space="preserve"> </w:t>
      </w:r>
      <w:r w:rsidR="00C74B12" w:rsidRPr="0048028B">
        <w:rPr>
          <w:sz w:val="20"/>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roofErr w:type="gramEnd"/>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контроль </w:t>
      </w:r>
      <w:proofErr w:type="gramStart"/>
      <w:r w:rsidRPr="0048028B">
        <w:rPr>
          <w:rFonts w:ascii="Times New Roman" w:hAnsi="Times New Roman" w:cs="Times New Roman"/>
          <w:sz w:val="20"/>
          <w:szCs w:val="20"/>
        </w:rPr>
        <w:t>за</w:t>
      </w:r>
      <w:proofErr w:type="gramEnd"/>
      <w:r w:rsidRPr="0048028B">
        <w:rPr>
          <w:rFonts w:ascii="Times New Roman" w:hAnsi="Times New Roman" w:cs="Times New Roman"/>
          <w:sz w:val="20"/>
          <w:szCs w:val="20"/>
        </w:rPr>
        <w:t>:</w:t>
      </w:r>
    </w:p>
    <w:p w:rsidR="00C74B12" w:rsidRPr="0048028B" w:rsidRDefault="00CD08F1" w:rsidP="00CD08F1">
      <w:pPr>
        <w:tabs>
          <w:tab w:val="left" w:pos="426"/>
        </w:tabs>
        <w:jc w:val="both"/>
        <w:rPr>
          <w:sz w:val="20"/>
        </w:rPr>
      </w:pPr>
      <w:r>
        <w:rPr>
          <w:sz w:val="20"/>
        </w:rPr>
        <w:tab/>
      </w:r>
      <w:r w:rsidR="00C74B12" w:rsidRPr="0048028B">
        <w:rPr>
          <w:sz w:val="20"/>
        </w:rPr>
        <w:t>а)</w:t>
      </w:r>
      <w:r>
        <w:rPr>
          <w:sz w:val="20"/>
        </w:rPr>
        <w:t xml:space="preserve"> </w:t>
      </w:r>
      <w:r w:rsidR="00C74B12" w:rsidRPr="0048028B">
        <w:rPr>
          <w:sz w:val="20"/>
        </w:rPr>
        <w:t>техническим состоянием и исправностью тепловых сетей, тепловых пунктов и систем энергопотребления Потребителя;</w:t>
      </w:r>
    </w:p>
    <w:p w:rsidR="00C74B12" w:rsidRPr="0048028B" w:rsidRDefault="00CD08F1" w:rsidP="00CD08F1">
      <w:pPr>
        <w:tabs>
          <w:tab w:val="left" w:pos="426"/>
        </w:tabs>
        <w:jc w:val="both"/>
        <w:rPr>
          <w:sz w:val="20"/>
        </w:rPr>
      </w:pPr>
      <w:r>
        <w:rPr>
          <w:sz w:val="20"/>
        </w:rPr>
        <w:tab/>
      </w:r>
      <w:r w:rsidR="00C74B12" w:rsidRPr="0048028B">
        <w:rPr>
          <w:sz w:val="20"/>
        </w:rPr>
        <w:t>б)</w:t>
      </w:r>
      <w:r>
        <w:rPr>
          <w:sz w:val="20"/>
        </w:rPr>
        <w:t xml:space="preserve"> </w:t>
      </w:r>
      <w:r w:rsidR="00C74B12" w:rsidRPr="0048028B">
        <w:rPr>
          <w:sz w:val="20"/>
        </w:rPr>
        <w:t>выполнением Потребителем технических мероприятий по подготовке к отопительному сезону;</w:t>
      </w:r>
    </w:p>
    <w:p w:rsidR="00C74B12" w:rsidRPr="0048028B" w:rsidRDefault="00CD08F1" w:rsidP="00CD08F1">
      <w:pPr>
        <w:tabs>
          <w:tab w:val="left" w:pos="426"/>
        </w:tabs>
        <w:jc w:val="both"/>
        <w:rPr>
          <w:sz w:val="20"/>
        </w:rPr>
      </w:pPr>
      <w:r>
        <w:rPr>
          <w:sz w:val="20"/>
        </w:rPr>
        <w:tab/>
      </w:r>
      <w:proofErr w:type="gramStart"/>
      <w:r w:rsidR="00C74B12" w:rsidRPr="0048028B">
        <w:rPr>
          <w:sz w:val="20"/>
        </w:rPr>
        <w:t>в)</w:t>
      </w:r>
      <w:r>
        <w:rPr>
          <w:sz w:val="20"/>
        </w:rPr>
        <w:t xml:space="preserve"> </w:t>
      </w:r>
      <w:r w:rsidR="00C74B12" w:rsidRPr="0048028B">
        <w:rPr>
          <w:sz w:val="20"/>
        </w:rPr>
        <w:t xml:space="preserve">состоянием и эксплуатацией приборов учета </w:t>
      </w:r>
      <w:r w:rsidR="00A60D1B" w:rsidRPr="0048028B">
        <w:rPr>
          <w:sz w:val="20"/>
        </w:rPr>
        <w:t xml:space="preserve">тепловой </w:t>
      </w:r>
      <w:r w:rsidR="00C74B12" w:rsidRPr="0048028B">
        <w:rPr>
          <w:sz w:val="20"/>
        </w:rPr>
        <w:t xml:space="preserve">энергии и/или горячей воды, в том числе за достоверностью предоставления Потребителем сведений о потреблении </w:t>
      </w:r>
      <w:r w:rsidR="00A60D1B" w:rsidRPr="0048028B">
        <w:rPr>
          <w:sz w:val="20"/>
        </w:rPr>
        <w:t xml:space="preserve">тепловой </w:t>
      </w:r>
      <w:r w:rsidR="00C74B12" w:rsidRPr="0048028B">
        <w:rPr>
          <w:sz w:val="20"/>
        </w:rPr>
        <w:t>энергии и/или горячей воды;</w:t>
      </w:r>
      <w:proofErr w:type="gramEnd"/>
    </w:p>
    <w:p w:rsidR="00C74B12" w:rsidRPr="0048028B" w:rsidRDefault="00CD08F1" w:rsidP="00CD08F1">
      <w:pPr>
        <w:tabs>
          <w:tab w:val="left" w:pos="426"/>
        </w:tabs>
        <w:jc w:val="both"/>
        <w:rPr>
          <w:sz w:val="20"/>
        </w:rPr>
      </w:pPr>
      <w:r>
        <w:rPr>
          <w:sz w:val="20"/>
        </w:rPr>
        <w:tab/>
      </w:r>
      <w:r w:rsidR="00C74B12" w:rsidRPr="0048028B">
        <w:rPr>
          <w:sz w:val="20"/>
        </w:rPr>
        <w:t>г)</w:t>
      </w:r>
      <w:r>
        <w:rPr>
          <w:sz w:val="20"/>
        </w:rPr>
        <w:t xml:space="preserve"> </w:t>
      </w:r>
      <w:r w:rsidR="00C74B12" w:rsidRPr="0048028B">
        <w:rPr>
          <w:sz w:val="20"/>
        </w:rPr>
        <w:t xml:space="preserve">фактическими величинами потребления </w:t>
      </w:r>
      <w:r w:rsidR="00BD25D2" w:rsidRPr="0048028B">
        <w:rPr>
          <w:sz w:val="20"/>
        </w:rPr>
        <w:t xml:space="preserve">тепловой </w:t>
      </w:r>
      <w:r w:rsidR="00C74B12" w:rsidRPr="0048028B">
        <w:rPr>
          <w:sz w:val="20"/>
        </w:rPr>
        <w:t xml:space="preserve">энергии и/или горячей воды, включая утечки, и иными потерями </w:t>
      </w:r>
      <w:r w:rsidR="00BD25D2" w:rsidRPr="0048028B">
        <w:rPr>
          <w:sz w:val="20"/>
        </w:rPr>
        <w:t xml:space="preserve">тепловой </w:t>
      </w:r>
      <w:r w:rsidR="00C74B12" w:rsidRPr="0048028B">
        <w:rPr>
          <w:sz w:val="20"/>
        </w:rPr>
        <w:t>энергии и/или теплоносителя, в том числе при помощи стационарно установленных или переносных приборов;</w:t>
      </w:r>
    </w:p>
    <w:p w:rsidR="00C74B12" w:rsidRPr="0048028B" w:rsidRDefault="00CD08F1" w:rsidP="00CD08F1">
      <w:pPr>
        <w:tabs>
          <w:tab w:val="left" w:pos="426"/>
        </w:tabs>
        <w:jc w:val="both"/>
        <w:rPr>
          <w:sz w:val="20"/>
        </w:rPr>
      </w:pPr>
      <w:r>
        <w:rPr>
          <w:sz w:val="20"/>
        </w:rPr>
        <w:tab/>
      </w:r>
      <w:r w:rsidR="00C74B12" w:rsidRPr="0048028B">
        <w:rPr>
          <w:sz w:val="20"/>
        </w:rPr>
        <w:t>д)</w:t>
      </w:r>
      <w:r w:rsidR="00C74B12" w:rsidRPr="0048028B">
        <w:rPr>
          <w:sz w:val="20"/>
        </w:rPr>
        <w:tab/>
        <w:t>выполнением предписаний, выданных ТСО в соответствии с действующим законодательством.</w:t>
      </w:r>
    </w:p>
    <w:p w:rsidR="00BD25D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w:t>
      </w:r>
      <w:r w:rsidR="00BD25D2"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BD25D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обязательные к исполнению в полном объеме и в указанные сроки.</w:t>
      </w:r>
      <w:proofErr w:type="gramEnd"/>
    </w:p>
    <w:p w:rsidR="00BD25D2"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иные права, предусмотренные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и/или законодательством</w:t>
      </w:r>
      <w:r w:rsidR="00BD25D2" w:rsidRPr="0048028B">
        <w:rPr>
          <w:rFonts w:ascii="Times New Roman" w:hAnsi="Times New Roman" w:cs="Times New Roman"/>
          <w:sz w:val="20"/>
          <w:szCs w:val="20"/>
        </w:rPr>
        <w:t xml:space="preserve"> </w:t>
      </w:r>
      <w:r w:rsidRPr="0048028B">
        <w:rPr>
          <w:rFonts w:ascii="Times New Roman" w:hAnsi="Times New Roman" w:cs="Times New Roman"/>
          <w:sz w:val="20"/>
          <w:szCs w:val="20"/>
        </w:rPr>
        <w:t>РФ.</w:t>
      </w:r>
    </w:p>
    <w:p w:rsidR="00E87950" w:rsidRPr="0048028B" w:rsidRDefault="00E87950" w:rsidP="00E87950">
      <w:pPr>
        <w:pStyle w:val="a3"/>
        <w:tabs>
          <w:tab w:val="left" w:pos="567"/>
        </w:tabs>
        <w:jc w:val="both"/>
        <w:rPr>
          <w:rFonts w:ascii="Times New Roman" w:hAnsi="Times New Roman" w:cs="Times New Roman"/>
          <w:sz w:val="20"/>
          <w:szCs w:val="20"/>
        </w:rPr>
      </w:pPr>
    </w:p>
    <w:p w:rsidR="00C74B12" w:rsidRPr="0048028B" w:rsidRDefault="00050E6E"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Права и обязанности П</w:t>
      </w:r>
      <w:r w:rsidR="00BD25D2" w:rsidRPr="0048028B">
        <w:rPr>
          <w:rFonts w:ascii="Times New Roman" w:hAnsi="Times New Roman" w:cs="Times New Roman"/>
          <w:b/>
          <w:sz w:val="20"/>
          <w:szCs w:val="20"/>
        </w:rPr>
        <w:t>отребителя</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r w:rsidRPr="0048028B">
        <w:rPr>
          <w:rFonts w:ascii="Times New Roman" w:hAnsi="Times New Roman" w:cs="Times New Roman"/>
          <w:b/>
          <w:sz w:val="20"/>
          <w:szCs w:val="20"/>
        </w:rPr>
        <w:t>Потребитель имеет право:</w:t>
      </w:r>
    </w:p>
    <w:p w:rsidR="006B105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Принимать через присоединенную сеть </w:t>
      </w:r>
      <w:r w:rsidR="006B1056" w:rsidRPr="0048028B">
        <w:rPr>
          <w:rFonts w:ascii="Times New Roman" w:hAnsi="Times New Roman" w:cs="Times New Roman"/>
          <w:sz w:val="20"/>
          <w:szCs w:val="20"/>
        </w:rPr>
        <w:t>тепловую энергию</w:t>
      </w:r>
      <w:r w:rsidRPr="0048028B">
        <w:rPr>
          <w:rFonts w:ascii="Times New Roman" w:hAnsi="Times New Roman" w:cs="Times New Roman"/>
          <w:sz w:val="20"/>
          <w:szCs w:val="20"/>
        </w:rPr>
        <w:t xml:space="preserve"> и/или горячую воду в количестве и качеств</w:t>
      </w:r>
      <w:r w:rsidR="006B1056" w:rsidRPr="0048028B">
        <w:rPr>
          <w:rFonts w:ascii="Times New Roman" w:hAnsi="Times New Roman" w:cs="Times New Roman"/>
          <w:sz w:val="20"/>
          <w:szCs w:val="20"/>
        </w:rPr>
        <w:t>е, предусмотренном</w:t>
      </w:r>
      <w:r w:rsidRPr="0048028B">
        <w:rPr>
          <w:rFonts w:ascii="Times New Roman" w:hAnsi="Times New Roman" w:cs="Times New Roman"/>
          <w:sz w:val="20"/>
          <w:szCs w:val="20"/>
        </w:rPr>
        <w:t xml:space="preserve">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6B105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Передавать тепловую энергию и/или горячую воду, принятую от ТСО, через присоединенную сеть другому лицу (субпотребителю) только с согласия ТСО.</w:t>
      </w:r>
    </w:p>
    <w:p w:rsidR="00C045C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Требовать, после направления письменной заявки в ТСО</w:t>
      </w:r>
      <w:r w:rsidR="006B1056" w:rsidRPr="0048028B">
        <w:rPr>
          <w:rFonts w:ascii="Times New Roman" w:hAnsi="Times New Roman" w:cs="Times New Roman"/>
          <w:sz w:val="20"/>
          <w:szCs w:val="20"/>
        </w:rPr>
        <w:t xml:space="preserve">, </w:t>
      </w:r>
      <w:r w:rsidRPr="0048028B">
        <w:rPr>
          <w:rFonts w:ascii="Times New Roman" w:hAnsi="Times New Roman" w:cs="Times New Roman"/>
          <w:sz w:val="20"/>
          <w:szCs w:val="20"/>
        </w:rPr>
        <w:t xml:space="preserve">участия ТСО в расследовании случаев, связанных с ненадлежащим исполнением сторонами условий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C045C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Заявлять об изменении договорного объема потребления тепловой энергии и/или горячей воды в соответствии с условиями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B6694" w:rsidRDefault="00C74B12" w:rsidP="00CB6694">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w:t>
      </w:r>
      <w:proofErr w:type="gramStart"/>
      <w:r w:rsidRPr="0048028B">
        <w:rPr>
          <w:rFonts w:ascii="Times New Roman" w:hAnsi="Times New Roman" w:cs="Times New Roman"/>
          <w:sz w:val="20"/>
          <w:szCs w:val="20"/>
        </w:rPr>
        <w:t>контроль за</w:t>
      </w:r>
      <w:proofErr w:type="gramEnd"/>
      <w:r w:rsidRPr="0048028B">
        <w:rPr>
          <w:rFonts w:ascii="Times New Roman" w:hAnsi="Times New Roman" w:cs="Times New Roman"/>
          <w:sz w:val="20"/>
          <w:szCs w:val="20"/>
        </w:rPr>
        <w:t xml:space="preserve"> количеством и качеством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месте исполнения обязательства ТСО по поставке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согласно условиям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B6694" w:rsidRPr="00CB6694" w:rsidRDefault="006F7FAE" w:rsidP="00CB6694">
      <w:pPr>
        <w:pStyle w:val="a3"/>
        <w:numPr>
          <w:ilvl w:val="2"/>
          <w:numId w:val="1"/>
        </w:numPr>
        <w:tabs>
          <w:tab w:val="left" w:pos="567"/>
        </w:tabs>
        <w:ind w:left="0" w:firstLine="0"/>
        <w:jc w:val="both"/>
        <w:rPr>
          <w:rFonts w:ascii="Times New Roman" w:hAnsi="Times New Roman" w:cs="Times New Roman"/>
          <w:sz w:val="20"/>
          <w:szCs w:val="20"/>
        </w:rPr>
      </w:pPr>
      <w:r w:rsidRPr="00CB6694">
        <w:rPr>
          <w:rFonts w:ascii="Times New Roman" w:hAnsi="Times New Roman" w:cs="Times New Roman"/>
          <w:sz w:val="20"/>
          <w:szCs w:val="20"/>
        </w:rPr>
        <w:t>В срок истечения лимитов бюджетных обязательств и при отсутствии собственных средств отключить свои сети и теплопотребляющие установки от сети ТСО с составлением двухстороннего акта об отключении и опломбировании запорной арматуры.</w:t>
      </w:r>
      <w:r w:rsidR="00CB6694" w:rsidRPr="00CB6694">
        <w:rPr>
          <w:rFonts w:ascii="Times New Roman" w:hAnsi="Times New Roman" w:cs="Times New Roman"/>
          <w:sz w:val="20"/>
          <w:szCs w:val="20"/>
        </w:rPr>
        <w:t xml:space="preserve"> </w:t>
      </w:r>
      <w:proofErr w:type="gramStart"/>
      <w:r w:rsidR="00CB6694" w:rsidRPr="00CB6694">
        <w:rPr>
          <w:rFonts w:ascii="Times New Roman" w:hAnsi="Times New Roman" w:cs="Times New Roman"/>
          <w:sz w:val="20"/>
          <w:szCs w:val="20"/>
        </w:rPr>
        <w:t>В случае если Потребитель в срок истечения лимитов бюджетных обязательств и при отсутствии собственных средств не отключил свои сети и теплопотребляющие установки от сети</w:t>
      </w:r>
      <w:r w:rsidR="00CB6694">
        <w:rPr>
          <w:rFonts w:ascii="Times New Roman" w:hAnsi="Times New Roman" w:cs="Times New Roman"/>
          <w:sz w:val="20"/>
          <w:szCs w:val="20"/>
        </w:rPr>
        <w:t xml:space="preserve"> ТСО</w:t>
      </w:r>
      <w:r w:rsidR="00CB6694" w:rsidRPr="00CB6694">
        <w:rPr>
          <w:rFonts w:ascii="Times New Roman" w:hAnsi="Times New Roman" w:cs="Times New Roman"/>
          <w:sz w:val="20"/>
          <w:szCs w:val="20"/>
        </w:rPr>
        <w:t xml:space="preserve">, либо до момента отключения потребление тепловой энергии </w:t>
      </w:r>
      <w:r w:rsidR="003A4BA1">
        <w:rPr>
          <w:rFonts w:ascii="Times New Roman" w:hAnsi="Times New Roman" w:cs="Times New Roman"/>
          <w:sz w:val="20"/>
          <w:szCs w:val="20"/>
        </w:rPr>
        <w:t xml:space="preserve">и/или горячей воды </w:t>
      </w:r>
      <w:r w:rsidR="00CB6694" w:rsidRPr="00CB6694">
        <w:rPr>
          <w:rFonts w:ascii="Times New Roman" w:hAnsi="Times New Roman" w:cs="Times New Roman"/>
          <w:sz w:val="20"/>
          <w:szCs w:val="20"/>
        </w:rPr>
        <w:t>превысило установленные лимиты бюджетных обязательств, Потребитель обязан оплатить потребленные тепловую энергию и/или горячую воду в полном объеме.</w:t>
      </w:r>
      <w:proofErr w:type="gramEnd"/>
    </w:p>
    <w:p w:rsidR="00C74B12" w:rsidRDefault="00C74B12"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порядке и с соблюдением условий предусмотренных законодательством РФ отказаться от исполнения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теплоснабжения и поставки горячей воды с единой теплоснабжающей организацией и заключить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теплоснабжения и поставки горячей воды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(мощности) и/или горячей воды.</w:t>
      </w:r>
      <w:proofErr w:type="gramEnd"/>
    </w:p>
    <w:p w:rsidR="006F7FAE" w:rsidRPr="0048028B" w:rsidRDefault="006F7FAE" w:rsidP="006F7FAE">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иные права, предусмотренные настоящим </w:t>
      </w:r>
      <w:r>
        <w:rPr>
          <w:rFonts w:ascii="Times New Roman" w:hAnsi="Times New Roman" w:cs="Times New Roman"/>
          <w:sz w:val="20"/>
          <w:szCs w:val="20"/>
        </w:rPr>
        <w:t>контракт</w:t>
      </w:r>
      <w:r w:rsidRPr="0048028B">
        <w:rPr>
          <w:rFonts w:ascii="Times New Roman" w:hAnsi="Times New Roman" w:cs="Times New Roman"/>
          <w:sz w:val="20"/>
          <w:szCs w:val="20"/>
        </w:rPr>
        <w:t>ом и/или законодательством РФ.</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bookmarkStart w:id="2" w:name="bookmark3"/>
      <w:r w:rsidRPr="0048028B">
        <w:rPr>
          <w:rFonts w:ascii="Times New Roman" w:hAnsi="Times New Roman" w:cs="Times New Roman"/>
          <w:b/>
          <w:sz w:val="20"/>
          <w:szCs w:val="20"/>
        </w:rPr>
        <w:lastRenderedPageBreak/>
        <w:t>Потребитель обязуется:</w:t>
      </w:r>
      <w:bookmarkEnd w:id="2"/>
    </w:p>
    <w:p w:rsidR="00C045C8" w:rsidRPr="0048028B" w:rsidRDefault="00C74B12" w:rsidP="006F2A1D">
      <w:pPr>
        <w:pStyle w:val="a3"/>
        <w:numPr>
          <w:ilvl w:val="2"/>
          <w:numId w:val="1"/>
        </w:numPr>
        <w:tabs>
          <w:tab w:val="left" w:pos="567"/>
        </w:tabs>
        <w:ind w:left="0" w:firstLine="0"/>
        <w:rPr>
          <w:rFonts w:ascii="Times New Roman" w:hAnsi="Times New Roman" w:cs="Times New Roman"/>
          <w:sz w:val="20"/>
          <w:szCs w:val="20"/>
        </w:rPr>
      </w:pPr>
      <w:r w:rsidRPr="0048028B">
        <w:rPr>
          <w:rFonts w:ascii="Times New Roman" w:hAnsi="Times New Roman" w:cs="Times New Roman"/>
          <w:sz w:val="20"/>
          <w:szCs w:val="20"/>
        </w:rPr>
        <w:t xml:space="preserve">Исполнять условия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045C8" w:rsidRPr="0048028B" w:rsidRDefault="00C045C8"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 требованию ТСО</w:t>
      </w:r>
      <w:r w:rsidR="00C74B12" w:rsidRPr="0048028B">
        <w:rPr>
          <w:rFonts w:ascii="Times New Roman" w:hAnsi="Times New Roman" w:cs="Times New Roman"/>
          <w:sz w:val="20"/>
          <w:szCs w:val="20"/>
        </w:rPr>
        <w:t xml:space="preserve"> проводить сверку по расчетам за тепловую энергию и горячую воду путем подписания актов сверки по форме, установленной ТСО.</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Соблюдать установленный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режим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том числе выполнять оперативные указания ТСО в отношении режима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Поддерживать давление в обратном трубопроводе со стороны теплопотребляющих устройств </w:t>
      </w:r>
      <w:proofErr w:type="gramStart"/>
      <w:r w:rsidRPr="0048028B">
        <w:rPr>
          <w:rFonts w:ascii="Times New Roman" w:hAnsi="Times New Roman" w:cs="Times New Roman"/>
          <w:sz w:val="20"/>
          <w:szCs w:val="20"/>
        </w:rPr>
        <w:t>достаточным</w:t>
      </w:r>
      <w:proofErr w:type="gramEnd"/>
      <w:r w:rsidRPr="0048028B">
        <w:rPr>
          <w:rFonts w:ascii="Times New Roman" w:hAnsi="Times New Roman" w:cs="Times New Roman"/>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Отключать свои теплопотребляющие установки в сроки, согласованные с ТСО, для проведения ремонтных работ в тепловых сетях и установках ТСО.</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Обеспечить организацию коммерческого учета потребляемых </w:t>
      </w:r>
      <w:r w:rsidR="0078483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347FDD" w:rsidRPr="0048028B">
        <w:rPr>
          <w:rFonts w:ascii="Times New Roman" w:hAnsi="Times New Roman" w:cs="Times New Roman"/>
          <w:sz w:val="20"/>
          <w:szCs w:val="20"/>
        </w:rPr>
        <w:t xml:space="preserve">/или </w:t>
      </w:r>
      <w:r w:rsidRPr="0048028B">
        <w:rPr>
          <w:rFonts w:ascii="Times New Roman" w:hAnsi="Times New Roman" w:cs="Times New Roman"/>
          <w:sz w:val="20"/>
          <w:szCs w:val="20"/>
        </w:rPr>
        <w:t xml:space="preserve">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rsidR="00CB03D7" w:rsidRPr="0048028B" w:rsidRDefault="00B40F4C"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eastAsia="Times New Roman" w:hAnsi="Times New Roman" w:cs="Times New Roman"/>
          <w:sz w:val="20"/>
          <w:szCs w:val="20"/>
          <w:lang w:eastAsia="ru-RU"/>
        </w:rPr>
        <w:t xml:space="preserve">Ежемесячно </w:t>
      </w:r>
      <w:r w:rsidR="00DD5413" w:rsidRPr="00CD5336">
        <w:rPr>
          <w:rFonts w:ascii="Times New Roman" w:eastAsia="Times New Roman" w:hAnsi="Times New Roman" w:cs="Times New Roman"/>
          <w:sz w:val="20"/>
          <w:szCs w:val="20"/>
          <w:lang w:eastAsia="ru-RU"/>
        </w:rPr>
        <w:t xml:space="preserve">первого числа </w:t>
      </w:r>
      <w:r w:rsidR="00DD5413" w:rsidRPr="00CD5336">
        <w:rPr>
          <w:rFonts w:ascii="Times New Roman" w:hAnsi="Times New Roman" w:cs="Times New Roman"/>
          <w:sz w:val="20"/>
          <w:szCs w:val="20"/>
        </w:rPr>
        <w:t>месяца следующего за расчетным месяцем</w:t>
      </w:r>
      <w:r w:rsidRPr="0048028B">
        <w:rPr>
          <w:rFonts w:ascii="Times New Roman" w:hAnsi="Times New Roman" w:cs="Times New Roman"/>
          <w:sz w:val="20"/>
          <w:szCs w:val="20"/>
        </w:rPr>
        <w:t xml:space="preserve"> </w:t>
      </w:r>
      <w:r w:rsidRPr="0048028B">
        <w:rPr>
          <w:rFonts w:ascii="Times New Roman" w:eastAsia="Times New Roman" w:hAnsi="Times New Roman" w:cs="Times New Roman"/>
          <w:sz w:val="20"/>
          <w:szCs w:val="20"/>
          <w:lang w:eastAsia="ru-RU"/>
        </w:rPr>
        <w:t xml:space="preserve">представлять в ТСО </w:t>
      </w:r>
      <w:r w:rsidR="002D6475" w:rsidRPr="0048028B">
        <w:rPr>
          <w:rFonts w:ascii="Times New Roman" w:eastAsia="Times New Roman" w:hAnsi="Times New Roman" w:cs="Times New Roman"/>
          <w:sz w:val="20"/>
          <w:szCs w:val="20"/>
          <w:lang w:eastAsia="ru-RU"/>
        </w:rPr>
        <w:t>акт</w:t>
      </w:r>
      <w:r w:rsidRPr="0048028B">
        <w:rPr>
          <w:rFonts w:ascii="Times New Roman" w:eastAsia="Times New Roman" w:hAnsi="Times New Roman" w:cs="Times New Roman"/>
          <w:sz w:val="20"/>
          <w:szCs w:val="20"/>
          <w:lang w:eastAsia="ru-RU"/>
        </w:rPr>
        <w:t xml:space="preserve"> о фактическом потреблении тепловой энергии и/или горячей воды по установленной форме (</w:t>
      </w:r>
      <w:r w:rsidRPr="0048028B">
        <w:rPr>
          <w:rFonts w:ascii="Times New Roman" w:eastAsia="Times New Roman" w:hAnsi="Times New Roman" w:cs="Times New Roman"/>
          <w:b/>
          <w:sz w:val="20"/>
          <w:szCs w:val="20"/>
          <w:lang w:eastAsia="ru-RU"/>
        </w:rPr>
        <w:t xml:space="preserve">приложение № </w:t>
      </w:r>
      <w:r w:rsidR="00B44C4C" w:rsidRPr="0048028B">
        <w:rPr>
          <w:rFonts w:ascii="Times New Roman" w:eastAsia="Times New Roman" w:hAnsi="Times New Roman" w:cs="Times New Roman"/>
          <w:b/>
          <w:sz w:val="20"/>
          <w:szCs w:val="20"/>
          <w:lang w:eastAsia="ru-RU"/>
        </w:rPr>
        <w:t>3</w:t>
      </w:r>
      <w:r w:rsidRPr="0048028B">
        <w:rPr>
          <w:rFonts w:ascii="Times New Roman" w:eastAsia="Times New Roman" w:hAnsi="Times New Roman" w:cs="Times New Roman"/>
          <w:sz w:val="20"/>
          <w:szCs w:val="20"/>
          <w:lang w:eastAsia="ru-RU"/>
        </w:rPr>
        <w:t>)</w:t>
      </w:r>
      <w:r w:rsidRPr="0048028B">
        <w:rPr>
          <w:rFonts w:ascii="Times New Roman" w:hAnsi="Times New Roman" w:cs="Times New Roman"/>
          <w:sz w:val="20"/>
          <w:szCs w:val="20"/>
        </w:rPr>
        <w:t xml:space="preserve">. </w:t>
      </w:r>
      <w:r w:rsidR="00F77D76" w:rsidRPr="0048028B">
        <w:rPr>
          <w:rFonts w:ascii="Times New Roman" w:eastAsia="Times New Roman" w:hAnsi="Times New Roman" w:cs="Times New Roman"/>
          <w:sz w:val="20"/>
          <w:szCs w:val="20"/>
          <w:lang w:eastAsia="ru-RU"/>
        </w:rPr>
        <w:t>Акт</w:t>
      </w:r>
      <w:r w:rsidRPr="0048028B">
        <w:rPr>
          <w:rFonts w:ascii="Times New Roman" w:eastAsia="Times New Roman" w:hAnsi="Times New Roman" w:cs="Times New Roman"/>
          <w:sz w:val="20"/>
          <w:szCs w:val="20"/>
          <w:lang w:eastAsia="ru-RU"/>
        </w:rPr>
        <w:t xml:space="preserve"> о фактическом потреблении мо</w:t>
      </w:r>
      <w:r w:rsidR="00F77D76" w:rsidRPr="0048028B">
        <w:rPr>
          <w:rFonts w:ascii="Times New Roman" w:eastAsia="Times New Roman" w:hAnsi="Times New Roman" w:cs="Times New Roman"/>
          <w:sz w:val="20"/>
          <w:szCs w:val="20"/>
          <w:lang w:eastAsia="ru-RU"/>
        </w:rPr>
        <w:t>же</w:t>
      </w:r>
      <w:r w:rsidRPr="0048028B">
        <w:rPr>
          <w:rFonts w:ascii="Times New Roman" w:eastAsia="Times New Roman" w:hAnsi="Times New Roman" w:cs="Times New Roman"/>
          <w:sz w:val="20"/>
          <w:szCs w:val="20"/>
          <w:lang w:eastAsia="ru-RU"/>
        </w:rPr>
        <w:t>т быть передан в ТСО по электронной почте</w:t>
      </w:r>
      <w:r w:rsidRPr="0048028B">
        <w:rPr>
          <w:rFonts w:ascii="Times New Roman" w:hAnsi="Times New Roman" w:cs="Times New Roman"/>
          <w:sz w:val="20"/>
          <w:szCs w:val="20"/>
        </w:rPr>
        <w:t xml:space="preserve"> или факсу с обязательным направлением оригинала </w:t>
      </w:r>
      <w:r w:rsidR="001D5952" w:rsidRPr="0048028B">
        <w:rPr>
          <w:rFonts w:ascii="Times New Roman" w:hAnsi="Times New Roman" w:cs="Times New Roman"/>
          <w:sz w:val="20"/>
          <w:szCs w:val="20"/>
        </w:rPr>
        <w:t xml:space="preserve">акта </w:t>
      </w:r>
      <w:r w:rsidRPr="0048028B">
        <w:rPr>
          <w:rFonts w:ascii="Times New Roman" w:hAnsi="Times New Roman" w:cs="Times New Roman"/>
          <w:sz w:val="20"/>
          <w:szCs w:val="20"/>
        </w:rPr>
        <w:t>на бумажном носителе</w:t>
      </w:r>
      <w:r w:rsidR="00DA020D" w:rsidRPr="0048028B">
        <w:rPr>
          <w:rFonts w:ascii="Times New Roman" w:hAnsi="Times New Roman" w:cs="Times New Roman"/>
          <w:sz w:val="20"/>
          <w:szCs w:val="20"/>
        </w:rPr>
        <w:t>.</w:t>
      </w:r>
      <w:r w:rsidR="00CB03D7" w:rsidRPr="0048028B">
        <w:rPr>
          <w:rFonts w:ascii="Times New Roman" w:hAnsi="Times New Roman" w:cs="Times New Roman"/>
          <w:sz w:val="20"/>
          <w:szCs w:val="20"/>
        </w:rPr>
        <w:t xml:space="preserve"> Акт о фактическом потреблении</w:t>
      </w:r>
      <w:r w:rsidR="002D6475" w:rsidRPr="0048028B">
        <w:rPr>
          <w:rFonts w:ascii="Times New Roman" w:eastAsia="Times New Roman" w:hAnsi="Times New Roman" w:cs="Times New Roman"/>
          <w:sz w:val="20"/>
          <w:szCs w:val="20"/>
          <w:lang w:eastAsia="ru-RU"/>
        </w:rPr>
        <w:t>,</w:t>
      </w:r>
      <w:r w:rsidR="00CB03D7" w:rsidRPr="0048028B">
        <w:rPr>
          <w:rFonts w:ascii="Times New Roman" w:eastAsia="Times New Roman" w:hAnsi="Times New Roman" w:cs="Times New Roman"/>
          <w:sz w:val="20"/>
          <w:szCs w:val="20"/>
          <w:lang w:eastAsia="ru-RU"/>
        </w:rPr>
        <w:t xml:space="preserve"> подписанный представителем Потребителя</w:t>
      </w:r>
      <w:r w:rsidR="00CB03D7" w:rsidRPr="0048028B">
        <w:rPr>
          <w:rFonts w:ascii="Times New Roman" w:hAnsi="Times New Roman" w:cs="Times New Roman"/>
          <w:sz w:val="20"/>
          <w:szCs w:val="20"/>
        </w:rPr>
        <w:t xml:space="preserve">, </w:t>
      </w:r>
      <w:r w:rsidR="00A92477" w:rsidRPr="0048028B">
        <w:rPr>
          <w:rFonts w:ascii="Times New Roman" w:hAnsi="Times New Roman" w:cs="Times New Roman"/>
          <w:sz w:val="20"/>
          <w:szCs w:val="20"/>
        </w:rPr>
        <w:t>приобретает</w:t>
      </w:r>
      <w:r w:rsidR="002D6475" w:rsidRPr="0048028B">
        <w:rPr>
          <w:rFonts w:ascii="Times New Roman" w:hAnsi="Times New Roman" w:cs="Times New Roman"/>
          <w:sz w:val="20"/>
          <w:szCs w:val="20"/>
        </w:rPr>
        <w:t xml:space="preserve"> </w:t>
      </w:r>
      <w:r w:rsidR="0078777C" w:rsidRPr="0048028B">
        <w:rPr>
          <w:rFonts w:ascii="Times New Roman" w:hAnsi="Times New Roman" w:cs="Times New Roman"/>
          <w:sz w:val="20"/>
          <w:szCs w:val="20"/>
        </w:rPr>
        <w:t>силу передаточного документа (акта)</w:t>
      </w:r>
      <w:r w:rsidR="002D6475" w:rsidRPr="0048028B">
        <w:rPr>
          <w:rFonts w:ascii="Times New Roman" w:hAnsi="Times New Roman" w:cs="Times New Roman"/>
          <w:sz w:val="20"/>
          <w:szCs w:val="20"/>
        </w:rPr>
        <w:t xml:space="preserve"> и подтверждает, что обязательства ТСО по поставке </w:t>
      </w:r>
      <w:r w:rsidR="002D6475" w:rsidRPr="0048028B">
        <w:rPr>
          <w:rFonts w:ascii="Times New Roman" w:eastAsia="Times New Roman" w:hAnsi="Times New Roman" w:cs="Times New Roman"/>
          <w:sz w:val="20"/>
          <w:szCs w:val="20"/>
          <w:lang w:eastAsia="ru-RU"/>
        </w:rPr>
        <w:t>тепловой энергии и/или горячей воды Потребителю исполнены надлежащим образом в объеме указанном в акте</w:t>
      </w:r>
      <w:r w:rsidR="00CB03D7" w:rsidRPr="0048028B">
        <w:rPr>
          <w:rFonts w:ascii="Times New Roman" w:hAnsi="Times New Roman" w:cs="Times New Roman"/>
          <w:sz w:val="20"/>
          <w:szCs w:val="20"/>
        </w:rPr>
        <w:t>.</w:t>
      </w:r>
    </w:p>
    <w:p w:rsidR="00A92477" w:rsidRPr="0048028B" w:rsidRDefault="00A92477"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Для оперативного взаимодействия сторон при исполнении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Потребитель обязан при подписании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назначить и указать в </w:t>
      </w:r>
      <w:r w:rsidRPr="0048028B">
        <w:rPr>
          <w:rFonts w:ascii="Times New Roman" w:hAnsi="Times New Roman" w:cs="Times New Roman"/>
          <w:b/>
          <w:sz w:val="20"/>
          <w:szCs w:val="20"/>
        </w:rPr>
        <w:t>Приложении № 5</w:t>
      </w:r>
      <w:r w:rsidRPr="0048028B">
        <w:rPr>
          <w:rFonts w:ascii="Times New Roman" w:hAnsi="Times New Roman" w:cs="Times New Roman"/>
          <w:sz w:val="20"/>
          <w:szCs w:val="20"/>
        </w:rPr>
        <w:t xml:space="preserve">  лиц, имеющих право ведения оперативных переговоров от имени Потребителя и подписания актов о фактическом потреблении тепловой энергии и/или горячей воды (</w:t>
      </w:r>
      <w:r w:rsidRPr="0048028B">
        <w:rPr>
          <w:rFonts w:ascii="Times New Roman" w:hAnsi="Times New Roman" w:cs="Times New Roman"/>
          <w:b/>
          <w:sz w:val="20"/>
          <w:szCs w:val="20"/>
        </w:rPr>
        <w:t>Приложение № 3</w:t>
      </w:r>
      <w:r w:rsidRPr="0048028B">
        <w:rPr>
          <w:rFonts w:ascii="Times New Roman" w:hAnsi="Times New Roman" w:cs="Times New Roman"/>
          <w:sz w:val="20"/>
          <w:szCs w:val="20"/>
        </w:rPr>
        <w:t>), с указанием занимаемой должности и приложением образца подписи ответственного лица.</w:t>
      </w:r>
      <w:proofErr w:type="gramEnd"/>
      <w:r w:rsidRPr="0048028B">
        <w:rPr>
          <w:rFonts w:ascii="Times New Roman" w:hAnsi="Times New Roman" w:cs="Times New Roman"/>
          <w:sz w:val="20"/>
          <w:szCs w:val="20"/>
        </w:rPr>
        <w:t xml:space="preserve"> Потребитель обязуется в трехдневный срок извещать ТСО об изменении данных, указанных в настоящем пункте. В случае непредставления информации указанной в настоящем пункте Потребитель утрачивает право ссылаться на то, что акт о фактическом потреблении подписан неуполномоченным на это лицом. </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Обеспечивать сохранность и работоспособность, в зоне его эксплуатационной ответственности, инженерных систем и оборудования, в т. ч., приборов учета </w:t>
      </w:r>
      <w:r w:rsidR="00784838"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w:t>
      </w:r>
      <w:proofErr w:type="gramStart"/>
      <w:r w:rsidRPr="0048028B">
        <w:rPr>
          <w:rFonts w:ascii="Times New Roman" w:hAnsi="Times New Roman" w:cs="Times New Roman"/>
          <w:sz w:val="20"/>
          <w:szCs w:val="20"/>
        </w:rPr>
        <w:t>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w:t>
      </w:r>
      <w:proofErr w:type="gramEnd"/>
      <w:r w:rsidRPr="0048028B">
        <w:rPr>
          <w:rFonts w:ascii="Times New Roman" w:hAnsi="Times New Roman" w:cs="Times New Roman"/>
          <w:sz w:val="20"/>
          <w:szCs w:val="20"/>
        </w:rPr>
        <w:t xml:space="preserve"> Выполнять требование ТСО 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и действующим законодательством.</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Принимать меры, исключающие возможность затопления внутренних коммуникаций и объектов, </w:t>
      </w:r>
      <w:proofErr w:type="gramStart"/>
      <w:r w:rsidRPr="0048028B">
        <w:rPr>
          <w:rFonts w:ascii="Times New Roman" w:hAnsi="Times New Roman" w:cs="Times New Roman"/>
          <w:sz w:val="20"/>
          <w:szCs w:val="20"/>
        </w:rPr>
        <w:t>которое</w:t>
      </w:r>
      <w:proofErr w:type="gramEnd"/>
      <w:r w:rsidRPr="0048028B">
        <w:rPr>
          <w:rFonts w:ascii="Times New Roman" w:hAnsi="Times New Roman" w:cs="Times New Roman"/>
          <w:sz w:val="20"/>
          <w:szCs w:val="20"/>
        </w:rPr>
        <w:t xml:space="preserve"> может возникнуть из-за проникновения теплоносителя по теплофикационным каналам в аварийных случаях.</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Немедленно сообщать ТСО об авариях, пожарах, а также иных нарушениях и чрезвычайных ситуациях, возникающих при потреблении </w:t>
      </w:r>
      <w:r w:rsidR="00D354E0"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 горячей воды.</w:t>
      </w:r>
    </w:p>
    <w:p w:rsidR="00B86E9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Подготовить к началу отопительного периода тепловые сети и теплопотребляющие установки к работе в зимних условиях и получить Акт (паспорт) готовности к работе в отопительный период в установленном порядке.</w:t>
      </w:r>
    </w:p>
    <w:p w:rsidR="00B86E9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Производить плановый ремонт, модернизацию внутренних сетей и теплопотребляющих устрой</w:t>
      </w:r>
      <w:proofErr w:type="gramStart"/>
      <w:r w:rsidRPr="0048028B">
        <w:rPr>
          <w:rFonts w:ascii="Times New Roman" w:hAnsi="Times New Roman" w:cs="Times New Roman"/>
          <w:sz w:val="20"/>
          <w:szCs w:val="20"/>
        </w:rPr>
        <w:t>ств в ср</w:t>
      </w:r>
      <w:proofErr w:type="gramEnd"/>
      <w:r w:rsidRPr="0048028B">
        <w:rPr>
          <w:rFonts w:ascii="Times New Roman" w:hAnsi="Times New Roman" w:cs="Times New Roman"/>
          <w:sz w:val="20"/>
          <w:szCs w:val="20"/>
        </w:rPr>
        <w:t>оки отключения сетей ТСО на испытания, по графику согласованному с ТСО.</w:t>
      </w:r>
    </w:p>
    <w:p w:rsidR="00275A4D" w:rsidRPr="0048028B" w:rsidRDefault="00275A4D" w:rsidP="006F2A1D">
      <w:pPr>
        <w:pStyle w:val="a8"/>
        <w:numPr>
          <w:ilvl w:val="2"/>
          <w:numId w:val="2"/>
        </w:numPr>
        <w:tabs>
          <w:tab w:val="num" w:pos="540"/>
          <w:tab w:val="left" w:pos="720"/>
          <w:tab w:val="left" w:pos="900"/>
          <w:tab w:val="left" w:pos="1260"/>
        </w:tabs>
        <w:ind w:left="0" w:right="-6" w:firstLine="0"/>
        <w:jc w:val="both"/>
        <w:rPr>
          <w:b w:val="0"/>
          <w:sz w:val="20"/>
        </w:rPr>
      </w:pPr>
      <w:r w:rsidRPr="0048028B">
        <w:rPr>
          <w:b w:val="0"/>
          <w:sz w:val="20"/>
        </w:rPr>
        <w:t xml:space="preserve">Обеспечить беспрепятственный, не реже 1 раза в месяц, в любой рабочий для Потребителя день и любое время с 9-00 часов до 18-00 часов, доступ </w:t>
      </w:r>
      <w:r w:rsidR="00AB3DB2" w:rsidRPr="0048028B">
        <w:rPr>
          <w:b w:val="0"/>
          <w:sz w:val="20"/>
        </w:rPr>
        <w:t>представителей Т</w:t>
      </w:r>
      <w:r w:rsidRPr="0048028B">
        <w:rPr>
          <w:b w:val="0"/>
          <w:sz w:val="20"/>
        </w:rPr>
        <w:t xml:space="preserve">СО на территорию объектов </w:t>
      </w:r>
      <w:r w:rsidR="00C24471" w:rsidRPr="0048028B">
        <w:rPr>
          <w:b w:val="0"/>
          <w:sz w:val="20"/>
        </w:rPr>
        <w:t>Потребителя</w:t>
      </w:r>
      <w:r w:rsidR="00DA73E9" w:rsidRPr="0048028B">
        <w:rPr>
          <w:b w:val="0"/>
          <w:sz w:val="20"/>
        </w:rPr>
        <w:t xml:space="preserve"> </w:t>
      </w:r>
      <w:r w:rsidR="00C24471" w:rsidRPr="0048028B">
        <w:rPr>
          <w:b w:val="0"/>
          <w:sz w:val="20"/>
        </w:rPr>
        <w:t>к приборам учета</w:t>
      </w:r>
      <w:r w:rsidR="00DA73E9" w:rsidRPr="0048028B">
        <w:rPr>
          <w:b w:val="0"/>
          <w:sz w:val="20"/>
        </w:rPr>
        <w:t>,</w:t>
      </w:r>
      <w:r w:rsidR="00C24471" w:rsidRPr="0048028B">
        <w:rPr>
          <w:b w:val="0"/>
          <w:sz w:val="20"/>
        </w:rPr>
        <w:t xml:space="preserve"> </w:t>
      </w:r>
      <w:r w:rsidR="00DA73E9" w:rsidRPr="0048028B">
        <w:rPr>
          <w:b w:val="0"/>
          <w:sz w:val="20"/>
        </w:rPr>
        <w:t xml:space="preserve">а так же для </w:t>
      </w:r>
      <w:proofErr w:type="gramStart"/>
      <w:r w:rsidR="00DA73E9" w:rsidRPr="0048028B">
        <w:rPr>
          <w:b w:val="0"/>
          <w:sz w:val="20"/>
        </w:rPr>
        <w:t>контроля за</w:t>
      </w:r>
      <w:proofErr w:type="gramEnd"/>
      <w:r w:rsidR="00DA73E9" w:rsidRPr="0048028B">
        <w:rPr>
          <w:b w:val="0"/>
          <w:sz w:val="20"/>
        </w:rPr>
        <w:t xml:space="preserve"> соблюдением условий настоящего </w:t>
      </w:r>
      <w:r w:rsidR="0073682F">
        <w:rPr>
          <w:b w:val="0"/>
          <w:sz w:val="20"/>
        </w:rPr>
        <w:t>контракт</w:t>
      </w:r>
      <w:r w:rsidR="00DA73E9" w:rsidRPr="0048028B">
        <w:rPr>
          <w:b w:val="0"/>
          <w:sz w:val="20"/>
        </w:rPr>
        <w:t>а</w:t>
      </w:r>
      <w:r w:rsidRPr="0048028B">
        <w:rPr>
          <w:b w:val="0"/>
          <w:sz w:val="20"/>
        </w:rPr>
        <w:t>.</w:t>
      </w:r>
      <w:r w:rsidR="00DA73E9" w:rsidRPr="0048028B">
        <w:rPr>
          <w:b w:val="0"/>
          <w:sz w:val="20"/>
        </w:rPr>
        <w:t xml:space="preserve"> Д</w:t>
      </w:r>
      <w:r w:rsidRPr="0048028B">
        <w:rPr>
          <w:b w:val="0"/>
          <w:sz w:val="20"/>
        </w:rPr>
        <w:t xml:space="preserve">оступ </w:t>
      </w:r>
      <w:r w:rsidR="00DA73E9" w:rsidRPr="0048028B">
        <w:rPr>
          <w:b w:val="0"/>
          <w:sz w:val="20"/>
        </w:rPr>
        <w:t>представителей ТСО</w:t>
      </w:r>
      <w:r w:rsidRPr="0048028B">
        <w:rPr>
          <w:b w:val="0"/>
          <w:sz w:val="20"/>
        </w:rPr>
        <w:t xml:space="preserve"> на территорию объектов </w:t>
      </w:r>
      <w:r w:rsidR="00DA73E9" w:rsidRPr="0048028B">
        <w:rPr>
          <w:b w:val="0"/>
          <w:sz w:val="20"/>
        </w:rPr>
        <w:t>Потребителя</w:t>
      </w:r>
      <w:r w:rsidRPr="0048028B">
        <w:rPr>
          <w:b w:val="0"/>
          <w:sz w:val="20"/>
        </w:rPr>
        <w:t xml:space="preserve">, на которые в соответствии с законодательством ограничен доступ, </w:t>
      </w:r>
      <w:r w:rsidR="00DA73E9" w:rsidRPr="0048028B">
        <w:rPr>
          <w:b w:val="0"/>
          <w:sz w:val="20"/>
        </w:rPr>
        <w:t xml:space="preserve">осуществляется </w:t>
      </w:r>
      <w:r w:rsidRPr="0048028B">
        <w:rPr>
          <w:b w:val="0"/>
          <w:sz w:val="20"/>
        </w:rPr>
        <w:t xml:space="preserve">после предварительного согласования и оформления пропуска в соответствии с внутренним пропускным режимом, установленным </w:t>
      </w:r>
      <w:r w:rsidR="00550650" w:rsidRPr="0048028B">
        <w:rPr>
          <w:b w:val="0"/>
          <w:sz w:val="20"/>
        </w:rPr>
        <w:t>у Потребителя.</w:t>
      </w:r>
    </w:p>
    <w:p w:rsidR="00F77398" w:rsidRPr="0048028B" w:rsidRDefault="00A51B45"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При выезде из занимаемого объекта и (или) прекращении деятельности Потребителя на объекте, потребляющем тепловую энергию и/или горячую воду, без передачи другому юридическому или физическому лицу, письменно известить об этом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не менее чем за 30 дней и провести полный расчет за потребленную </w:t>
      </w:r>
      <w:r w:rsidR="00FC079C" w:rsidRPr="0048028B">
        <w:rPr>
          <w:rFonts w:ascii="Times New Roman" w:hAnsi="Times New Roman" w:cs="Times New Roman"/>
          <w:sz w:val="20"/>
          <w:szCs w:val="20"/>
        </w:rPr>
        <w:t>тепловую энергию и/или горячую воду</w:t>
      </w:r>
      <w:r w:rsidRPr="0048028B">
        <w:rPr>
          <w:rFonts w:ascii="Times New Roman" w:hAnsi="Times New Roman" w:cs="Times New Roman"/>
          <w:sz w:val="20"/>
          <w:szCs w:val="20"/>
        </w:rPr>
        <w:t xml:space="preserve"> по день выезда, после чего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прекращает подачу </w:t>
      </w:r>
      <w:r w:rsidR="00FC079C" w:rsidRPr="0048028B">
        <w:rPr>
          <w:rFonts w:ascii="Times New Roman" w:hAnsi="Times New Roman" w:cs="Times New Roman"/>
          <w:sz w:val="20"/>
          <w:szCs w:val="20"/>
        </w:rPr>
        <w:t>тепловой энергии и</w:t>
      </w:r>
      <w:proofErr w:type="gramEnd"/>
      <w:r w:rsidR="00FC079C" w:rsidRPr="0048028B">
        <w:rPr>
          <w:rFonts w:ascii="Times New Roman" w:hAnsi="Times New Roman" w:cs="Times New Roman"/>
          <w:sz w:val="20"/>
          <w:szCs w:val="20"/>
        </w:rPr>
        <w:t>/или горячей воды</w:t>
      </w:r>
      <w:r w:rsidRPr="0048028B">
        <w:rPr>
          <w:rFonts w:ascii="Times New Roman" w:hAnsi="Times New Roman" w:cs="Times New Roman"/>
          <w:sz w:val="20"/>
          <w:szCs w:val="20"/>
        </w:rPr>
        <w:t xml:space="preserve"> на этот объект и расторгает либо изменяет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При невыполнении вышеуказанных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продолжает считаться действующим на прежних условиях со всеми вытекающими финансовыми и юридическими последствиями.</w:t>
      </w:r>
    </w:p>
    <w:p w:rsidR="00F77398" w:rsidRPr="0048028B" w:rsidRDefault="00A51B45"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При передаче объекта, потребляющего </w:t>
      </w:r>
      <w:r w:rsidR="00FC079C" w:rsidRPr="0048028B">
        <w:rPr>
          <w:rFonts w:ascii="Times New Roman" w:hAnsi="Times New Roman" w:cs="Times New Roman"/>
          <w:sz w:val="20"/>
          <w:szCs w:val="20"/>
        </w:rPr>
        <w:t xml:space="preserve">тепловую энергию и/или горячую воду </w:t>
      </w:r>
      <w:r w:rsidRPr="0048028B">
        <w:rPr>
          <w:rFonts w:ascii="Times New Roman" w:hAnsi="Times New Roman" w:cs="Times New Roman"/>
          <w:sz w:val="20"/>
          <w:szCs w:val="20"/>
        </w:rPr>
        <w:t xml:space="preserve">другому юридическому или физическому лицу (продажа, дарение, аренда, окончание срока аренды, безвозмездное пользование, окончание пользования, изъятие из оперативного управления или хоз. ведения и т.д.) либо по иным законным основаниям, письменно известить об этом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не менее чем за 5 дней до предполагаемой даты и провести полный расчет за потребленную</w:t>
      </w:r>
      <w:proofErr w:type="gramEnd"/>
      <w:r w:rsidRPr="0048028B">
        <w:rPr>
          <w:rFonts w:ascii="Times New Roman" w:hAnsi="Times New Roman" w:cs="Times New Roman"/>
          <w:sz w:val="20"/>
          <w:szCs w:val="20"/>
        </w:rPr>
        <w:t xml:space="preserve"> </w:t>
      </w:r>
      <w:r w:rsidR="00FC079C" w:rsidRPr="0048028B">
        <w:rPr>
          <w:rFonts w:ascii="Times New Roman" w:hAnsi="Times New Roman" w:cs="Times New Roman"/>
          <w:sz w:val="20"/>
          <w:szCs w:val="20"/>
        </w:rPr>
        <w:t>тепловую энергию и/или горячую воду</w:t>
      </w:r>
      <w:r w:rsidRPr="0048028B">
        <w:rPr>
          <w:rFonts w:ascii="Times New Roman" w:hAnsi="Times New Roman" w:cs="Times New Roman"/>
          <w:sz w:val="20"/>
          <w:szCs w:val="20"/>
        </w:rPr>
        <w:t xml:space="preserve"> по день передачи. Потребитель так же обязан предоставить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заверенные печатью и подписью </w:t>
      </w:r>
      <w:proofErr w:type="gramStart"/>
      <w:r w:rsidRPr="0048028B">
        <w:rPr>
          <w:rFonts w:ascii="Times New Roman" w:hAnsi="Times New Roman" w:cs="Times New Roman"/>
          <w:sz w:val="20"/>
          <w:szCs w:val="20"/>
        </w:rPr>
        <w:t>руководителя организации Потребителя копии</w:t>
      </w:r>
      <w:proofErr w:type="gramEnd"/>
      <w:r w:rsidRPr="0048028B">
        <w:rPr>
          <w:rFonts w:ascii="Times New Roman" w:hAnsi="Times New Roman" w:cs="Times New Roman"/>
          <w:sz w:val="20"/>
          <w:szCs w:val="20"/>
        </w:rPr>
        <w:t xml:space="preserve"> документов, являющихся основанием для передачи объекта (акт приема передачи, контракт/договор, решение, постановление, распоряжение, приказ и т.д.), после чего начисление платежей Потребителю будет прекращено. При передаче объекта в аренду, пользование и т.д. без передачи права собственности на объект, в передаточных документах обязательно должна иметься ссылка об обязанност</w:t>
      </w:r>
      <w:r w:rsidR="00FC079C" w:rsidRPr="0048028B">
        <w:rPr>
          <w:rFonts w:ascii="Times New Roman" w:hAnsi="Times New Roman" w:cs="Times New Roman"/>
          <w:sz w:val="20"/>
          <w:szCs w:val="20"/>
        </w:rPr>
        <w:t>ях</w:t>
      </w:r>
      <w:r w:rsidRPr="0048028B">
        <w:rPr>
          <w:rFonts w:ascii="Times New Roman" w:hAnsi="Times New Roman" w:cs="Times New Roman"/>
          <w:sz w:val="20"/>
          <w:szCs w:val="20"/>
        </w:rPr>
        <w:t xml:space="preserve"> сторон по оплате </w:t>
      </w:r>
      <w:r w:rsidR="00FC079C"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поставленн</w:t>
      </w:r>
      <w:r w:rsidR="00FC079C" w:rsidRPr="0048028B">
        <w:rPr>
          <w:rFonts w:ascii="Times New Roman" w:hAnsi="Times New Roman" w:cs="Times New Roman"/>
          <w:sz w:val="20"/>
          <w:szCs w:val="20"/>
        </w:rPr>
        <w:t>ых</w:t>
      </w:r>
      <w:r w:rsidRPr="0048028B">
        <w:rPr>
          <w:rFonts w:ascii="Times New Roman" w:hAnsi="Times New Roman" w:cs="Times New Roman"/>
          <w:sz w:val="20"/>
          <w:szCs w:val="20"/>
        </w:rPr>
        <w:t xml:space="preserve"> на объект после его передачи. В случае невыполнения условий настоящего пункта обязанность по оплате потребленной </w:t>
      </w:r>
      <w:r w:rsidR="00FC079C" w:rsidRPr="0048028B">
        <w:rPr>
          <w:rFonts w:ascii="Times New Roman" w:hAnsi="Times New Roman" w:cs="Times New Roman"/>
          <w:sz w:val="20"/>
          <w:szCs w:val="20"/>
        </w:rPr>
        <w:lastRenderedPageBreak/>
        <w:t>тепловой энергии и/или горячей воды</w:t>
      </w:r>
      <w:r w:rsidRPr="0048028B">
        <w:rPr>
          <w:rFonts w:ascii="Times New Roman" w:hAnsi="Times New Roman" w:cs="Times New Roman"/>
          <w:sz w:val="20"/>
          <w:szCs w:val="20"/>
        </w:rPr>
        <w:t xml:space="preserve"> ложиться на Потребителя вплоть до предоставления необходимых документов</w:t>
      </w:r>
      <w:r w:rsidR="00FC079C" w:rsidRPr="0048028B">
        <w:rPr>
          <w:rFonts w:ascii="Times New Roman" w:hAnsi="Times New Roman" w:cs="Times New Roman"/>
          <w:sz w:val="20"/>
          <w:szCs w:val="20"/>
        </w:rPr>
        <w:t xml:space="preserve"> в ТСО</w:t>
      </w:r>
      <w:r w:rsidRPr="0048028B">
        <w:rPr>
          <w:rFonts w:ascii="Times New Roman" w:hAnsi="Times New Roman" w:cs="Times New Roman"/>
          <w:sz w:val="20"/>
          <w:szCs w:val="20"/>
        </w:rPr>
        <w:t xml:space="preserve">. </w:t>
      </w:r>
    </w:p>
    <w:p w:rsidR="00F7739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При нарушении режима потребления</w:t>
      </w:r>
      <w:r w:rsidR="00FC079C" w:rsidRPr="0048028B">
        <w:rPr>
          <w:rFonts w:ascii="Times New Roman" w:hAnsi="Times New Roman" w:cs="Times New Roman"/>
          <w:sz w:val="20"/>
          <w:szCs w:val="20"/>
        </w:rPr>
        <w:t xml:space="preserve"> тепловой</w:t>
      </w:r>
      <w:r w:rsidRPr="0048028B">
        <w:rPr>
          <w:rFonts w:ascii="Times New Roman" w:hAnsi="Times New Roman" w:cs="Times New Roman"/>
          <w:sz w:val="20"/>
          <w:szCs w:val="20"/>
        </w:rPr>
        <w:t xml:space="preserve"> энергии и/или горячей воды, в том числе превышении фактического объема потребления </w:t>
      </w:r>
      <w:r w:rsidR="00FC079C"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w:t>
      </w:r>
      <w:proofErr w:type="gramEnd"/>
      <w:r w:rsidRPr="0048028B">
        <w:rPr>
          <w:rFonts w:ascii="Times New Roman" w:hAnsi="Times New Roman" w:cs="Times New Roman"/>
          <w:sz w:val="20"/>
          <w:szCs w:val="20"/>
        </w:rPr>
        <w:t xml:space="preserve">, </w:t>
      </w:r>
      <w:proofErr w:type="gramStart"/>
      <w:r w:rsidRPr="0048028B">
        <w:rPr>
          <w:rFonts w:ascii="Times New Roman" w:hAnsi="Times New Roman" w:cs="Times New Roman"/>
          <w:sz w:val="20"/>
          <w:szCs w:val="20"/>
        </w:rPr>
        <w:t>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roofErr w:type="gramEnd"/>
    </w:p>
    <w:p w:rsidR="00347FDD" w:rsidRDefault="00347FDD" w:rsidP="006F2A1D">
      <w:pPr>
        <w:pStyle w:val="a3"/>
        <w:numPr>
          <w:ilvl w:val="2"/>
          <w:numId w:val="1"/>
        </w:numPr>
        <w:tabs>
          <w:tab w:val="left" w:pos="567"/>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Ежегодно до 1 марта текущего года, заявлять Поставщику договорной объем потребления </w:t>
      </w:r>
      <w:r w:rsidRPr="0048028B">
        <w:rPr>
          <w:rFonts w:ascii="Times New Roman" w:eastAsia="Times New Roman" w:hAnsi="Times New Roman" w:cs="Times New Roman"/>
          <w:sz w:val="20"/>
          <w:szCs w:val="20"/>
          <w:lang w:eastAsia="ru-RU"/>
        </w:rPr>
        <w:t>тепловой энергии и/или горячей воды, необходимый  Заказчику в следующем году</w:t>
      </w:r>
      <w:r w:rsidRPr="0048028B">
        <w:rPr>
          <w:rFonts w:ascii="Times New Roman" w:hAnsi="Times New Roman" w:cs="Times New Roman"/>
          <w:sz w:val="20"/>
          <w:szCs w:val="20"/>
        </w:rPr>
        <w:t>.</w:t>
      </w:r>
      <w:proofErr w:type="gramEnd"/>
      <w:r w:rsidRPr="0048028B">
        <w:rPr>
          <w:rFonts w:ascii="Times New Roman" w:hAnsi="Times New Roman" w:cs="Times New Roman"/>
          <w:sz w:val="20"/>
          <w:szCs w:val="20"/>
        </w:rPr>
        <w:t xml:space="preserve"> Если объем потребления не заявлен в указанные сроки, в следующем году действуют объемы потребления текущего года.</w:t>
      </w:r>
    </w:p>
    <w:p w:rsidR="00E87950" w:rsidRPr="0048028B" w:rsidRDefault="00E87950" w:rsidP="00E87950">
      <w:pPr>
        <w:pStyle w:val="a3"/>
        <w:tabs>
          <w:tab w:val="left" w:pos="567"/>
        </w:tabs>
        <w:jc w:val="both"/>
        <w:rPr>
          <w:rFonts w:ascii="Times New Roman" w:hAnsi="Times New Roman" w:cs="Times New Roman"/>
          <w:sz w:val="20"/>
          <w:szCs w:val="20"/>
        </w:rPr>
      </w:pPr>
    </w:p>
    <w:p w:rsidR="00C74B12" w:rsidRPr="0048028B" w:rsidRDefault="00750FF1" w:rsidP="006F2A1D">
      <w:pPr>
        <w:pStyle w:val="a3"/>
        <w:numPr>
          <w:ilvl w:val="0"/>
          <w:numId w:val="1"/>
        </w:numPr>
        <w:tabs>
          <w:tab w:val="left" w:pos="567"/>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Коммерческий учет тепловой энергии</w:t>
      </w:r>
      <w:r w:rsidR="000C0574" w:rsidRPr="0048028B">
        <w:rPr>
          <w:rFonts w:ascii="Times New Roman" w:hAnsi="Times New Roman" w:cs="Times New Roman"/>
          <w:b/>
          <w:sz w:val="20"/>
          <w:szCs w:val="20"/>
        </w:rPr>
        <w:t xml:space="preserve"> и/или горячей воды</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и/или горячей воды (далее теплоноситель) осуществляется с помощью приборов учета, которые устанавливаются в точке учета, расположенной на границе балансовой принадлежности тепловой сети Потребителя и тепловой сети ТСО.</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ТСО и Потребитель вправе установить на узле учета дополнительные приборы для контроля режима подачи и потребления тепловой энергии, </w:t>
      </w:r>
      <w:proofErr w:type="gramStart"/>
      <w:r w:rsidRPr="0048028B">
        <w:rPr>
          <w:rFonts w:ascii="Times New Roman" w:hAnsi="Times New Roman" w:cs="Times New Roman"/>
          <w:sz w:val="20"/>
          <w:szCs w:val="20"/>
        </w:rPr>
        <w:t>теплоносителя</w:t>
      </w:r>
      <w:proofErr w:type="gramEnd"/>
      <w:r w:rsidRPr="0048028B">
        <w:rPr>
          <w:rFonts w:ascii="Times New Roman" w:hAnsi="Times New Roman" w:cs="Times New Roman"/>
          <w:sz w:val="20"/>
          <w:szCs w:val="20"/>
        </w:rPr>
        <w:t xml:space="preserve">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 В случае установки на узле </w:t>
      </w:r>
      <w:proofErr w:type="gramStart"/>
      <w:r w:rsidRPr="0048028B">
        <w:rPr>
          <w:rFonts w:ascii="Times New Roman" w:hAnsi="Times New Roman" w:cs="Times New Roman"/>
          <w:sz w:val="20"/>
          <w:szCs w:val="20"/>
        </w:rPr>
        <w:t>учета оборудования дистанционного снятия показаний</w:t>
      </w:r>
      <w:proofErr w:type="gramEnd"/>
      <w:r w:rsidRPr="0048028B">
        <w:rPr>
          <w:rFonts w:ascii="Times New Roman" w:hAnsi="Times New Roman" w:cs="Times New Roman"/>
          <w:sz w:val="20"/>
          <w:szCs w:val="20"/>
        </w:rPr>
        <w:t xml:space="preserve"> доступ к указанной системе вправе получить ТСО и Потребитель в порядке и на условиях, которые определяются соглашением сторон.</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roofErr w:type="gramEnd"/>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roofErr w:type="gramEnd"/>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теплоносителя организуется во всех точках поставки и точках приема.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Потребитель обязан обеспечить беспрепятственный доступ представителей ТСО к узлам учета и приборам учета для сверки показаний приборов учета и проверки соблюдения условий эксплуатации приборов узла учета.</w:t>
      </w:r>
      <w:proofErr w:type="gramEnd"/>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целях контроля объемов поставленной (полученной) тепловой энергии, теплоносителя ТСО либо Потребитель вправе использовать контрольные (параллельные) приборы учета при условии уведомления одной из сторон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другой стороны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об использовании таких приборов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Лицо, установившее контрольный (параллельный) прибор учета, обязано предоставлять другой стороне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беспрепятственный доступ к контрольным (параллельным) приборам учета в целях </w:t>
      </w:r>
      <w:proofErr w:type="gramStart"/>
      <w:r w:rsidRPr="0048028B">
        <w:rPr>
          <w:rFonts w:ascii="Times New Roman" w:hAnsi="Times New Roman" w:cs="Times New Roman"/>
          <w:sz w:val="20"/>
          <w:szCs w:val="20"/>
        </w:rPr>
        <w:t>контроля за</w:t>
      </w:r>
      <w:proofErr w:type="gramEnd"/>
      <w:r w:rsidRPr="0048028B">
        <w:rPr>
          <w:rFonts w:ascii="Times New Roman" w:hAnsi="Times New Roman" w:cs="Times New Roman"/>
          <w:sz w:val="20"/>
          <w:szCs w:val="20"/>
        </w:rPr>
        <w:t xml:space="preserve"> правильностью установки и эксплуатации контрольного (параллельного) прибора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в порядке, установленном </w:t>
      </w:r>
      <w:r w:rsidRPr="0048028B">
        <w:rPr>
          <w:rFonts w:ascii="Times New Roman" w:hAnsi="Times New Roman" w:cs="Times New Roman"/>
          <w:bCs/>
          <w:sz w:val="20"/>
          <w:szCs w:val="20"/>
        </w:rPr>
        <w:t>Правилами коммерческого учета тепловой энергии, теплоносителя</w:t>
      </w:r>
      <w:r w:rsidRPr="0048028B">
        <w:rPr>
          <w:rFonts w:ascii="Times New Roman" w:hAnsi="Times New Roman" w:cs="Times New Roman"/>
          <w:sz w:val="20"/>
          <w:szCs w:val="20"/>
        </w:rPr>
        <w:t>.</w:t>
      </w:r>
      <w:proofErr w:type="gramEnd"/>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выявлении каких-либо нарушений в функционировании узла учета Потребитель обязан в течение суток известить об этом ТСО и составить соответствующий акт, который Потребитель обязан передать в ТСО вместе с актом </w:t>
      </w:r>
      <w:r w:rsidRPr="0048028B">
        <w:rPr>
          <w:rFonts w:ascii="Times New Roman" w:eastAsia="Times New Roman" w:hAnsi="Times New Roman" w:cs="Times New Roman"/>
          <w:sz w:val="20"/>
          <w:szCs w:val="20"/>
          <w:lang w:eastAsia="ru-RU"/>
        </w:rPr>
        <w:t>о фактическом потреблении тепловой энергии и/или горячей воды</w:t>
      </w:r>
      <w:r w:rsidRPr="0048028B">
        <w:rPr>
          <w:rFonts w:ascii="Times New Roman" w:hAnsi="Times New Roman" w:cs="Times New Roman"/>
          <w:sz w:val="20"/>
          <w:szCs w:val="20"/>
        </w:rPr>
        <w:t xml:space="preserve"> за соответствующий период. </w:t>
      </w:r>
      <w:r w:rsidR="00050E6E" w:rsidRPr="0048028B">
        <w:rPr>
          <w:rFonts w:ascii="Times New Roman" w:hAnsi="Times New Roman" w:cs="Times New Roman"/>
          <w:sz w:val="20"/>
          <w:szCs w:val="20"/>
        </w:rPr>
        <w:t>При несвоевременном сообщении П</w:t>
      </w:r>
      <w:r w:rsidRPr="0048028B">
        <w:rPr>
          <w:rFonts w:ascii="Times New Roman" w:hAnsi="Times New Roman" w:cs="Times New Roman"/>
          <w:sz w:val="20"/>
          <w:szCs w:val="20"/>
        </w:rPr>
        <w:t>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случае если имеются основания сомневаться в достоверности показаний приборов учета, любая сторона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вправе инициировать проверку комиссией функционирования узла учета с участием ТСО</w:t>
      </w:r>
      <w:r w:rsidR="00050E6E" w:rsidRPr="0048028B">
        <w:rPr>
          <w:rFonts w:ascii="Times New Roman" w:hAnsi="Times New Roman" w:cs="Times New Roman"/>
          <w:sz w:val="20"/>
          <w:szCs w:val="20"/>
        </w:rPr>
        <w:t xml:space="preserve"> и П</w:t>
      </w:r>
      <w:r w:rsidRPr="0048028B">
        <w:rPr>
          <w:rFonts w:ascii="Times New Roman" w:hAnsi="Times New Roman" w:cs="Times New Roman"/>
          <w:sz w:val="20"/>
          <w:szCs w:val="20"/>
        </w:rPr>
        <w:t>отребителя.</w:t>
      </w:r>
      <w:proofErr w:type="gramEnd"/>
      <w:r w:rsidRPr="0048028B">
        <w:rPr>
          <w:rFonts w:ascii="Times New Roman" w:hAnsi="Times New Roman" w:cs="Times New Roman"/>
          <w:sz w:val="20"/>
          <w:szCs w:val="20"/>
        </w:rPr>
        <w:t xml:space="preserve"> Результаты работы комиссии оформляются актом </w:t>
      </w:r>
      <w:proofErr w:type="gramStart"/>
      <w:r w:rsidRPr="0048028B">
        <w:rPr>
          <w:rFonts w:ascii="Times New Roman" w:hAnsi="Times New Roman" w:cs="Times New Roman"/>
          <w:sz w:val="20"/>
          <w:szCs w:val="20"/>
        </w:rPr>
        <w:t>проверки функционирования узла учета</w:t>
      </w:r>
      <w:proofErr w:type="gramEnd"/>
      <w:r w:rsidRPr="0048028B">
        <w:rPr>
          <w:rFonts w:ascii="Times New Roman" w:hAnsi="Times New Roman" w:cs="Times New Roman"/>
          <w:sz w:val="20"/>
          <w:szCs w:val="20"/>
        </w:rPr>
        <w:t>.</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При выявлении нарушений в работе узла учета количество потребленной Потребителем тепловой энергии и/или горячей воды определяется расчетным методом с момента выхода из строя прибора учета, входящего в состав узла учета.</w:t>
      </w:r>
      <w:proofErr w:type="gramEnd"/>
      <w:r w:rsidRPr="0048028B">
        <w:rPr>
          <w:rFonts w:ascii="Times New Roman" w:hAnsi="Times New Roman" w:cs="Times New Roman"/>
          <w:sz w:val="20"/>
          <w:szCs w:val="20"/>
        </w:rPr>
        <w:t xml:space="preserve"> Время выхода прибора учета из строя определяется по данным архива тепловычислителя, а при их отсутствии - </w:t>
      </w:r>
      <w:proofErr w:type="gramStart"/>
      <w:r w:rsidRPr="0048028B">
        <w:rPr>
          <w:rFonts w:ascii="Times New Roman" w:hAnsi="Times New Roman" w:cs="Times New Roman"/>
          <w:sz w:val="20"/>
          <w:szCs w:val="20"/>
        </w:rPr>
        <w:t>с даты предоставления</w:t>
      </w:r>
      <w:proofErr w:type="gramEnd"/>
      <w:r w:rsidRPr="0048028B">
        <w:rPr>
          <w:rFonts w:ascii="Times New Roman" w:hAnsi="Times New Roman" w:cs="Times New Roman"/>
          <w:sz w:val="20"/>
          <w:szCs w:val="20"/>
        </w:rPr>
        <w:t xml:space="preserve"> Потребителем в ТСО последнего акта </w:t>
      </w:r>
      <w:r w:rsidRPr="0048028B">
        <w:rPr>
          <w:rFonts w:ascii="Times New Roman" w:eastAsia="Times New Roman" w:hAnsi="Times New Roman" w:cs="Times New Roman"/>
          <w:sz w:val="20"/>
          <w:szCs w:val="20"/>
          <w:lang w:eastAsia="ru-RU"/>
        </w:rPr>
        <w:t>о фактическом потреблении (</w:t>
      </w:r>
      <w:r w:rsidRPr="0048028B">
        <w:rPr>
          <w:rFonts w:ascii="Times New Roman" w:eastAsia="Times New Roman" w:hAnsi="Times New Roman" w:cs="Times New Roman"/>
          <w:b/>
          <w:sz w:val="20"/>
          <w:szCs w:val="20"/>
          <w:lang w:eastAsia="ru-RU"/>
        </w:rPr>
        <w:t>приложение № 3</w:t>
      </w:r>
      <w:r w:rsidRPr="0048028B">
        <w:rPr>
          <w:rFonts w:ascii="Times New Roman" w:eastAsia="Times New Roman" w:hAnsi="Times New Roman" w:cs="Times New Roman"/>
          <w:sz w:val="20"/>
          <w:szCs w:val="20"/>
          <w:lang w:eastAsia="ru-RU"/>
        </w:rPr>
        <w:t>)</w:t>
      </w:r>
      <w:r w:rsidRPr="0048028B">
        <w:rPr>
          <w:rFonts w:ascii="Times New Roman" w:hAnsi="Times New Roman" w:cs="Times New Roman"/>
          <w:sz w:val="20"/>
          <w:szCs w:val="20"/>
        </w:rPr>
        <w:t>.</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теплоносителя расчетным путем допускается в следующих случаях:</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отсутствие в точках учета приборов учета;</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неисправность прибора учета;</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xml:space="preserve">- нарушение установленных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сроков представления показаний приборов учета, являющихся собственностью Потребителя.</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бездоговорном потреблении тепловой энергии, теплоносителя определение количества тепловой энергии, </w:t>
      </w:r>
      <w:r w:rsidR="00050E6E" w:rsidRPr="0048028B">
        <w:rPr>
          <w:rFonts w:ascii="Times New Roman" w:hAnsi="Times New Roman" w:cs="Times New Roman"/>
          <w:sz w:val="20"/>
          <w:szCs w:val="20"/>
        </w:rPr>
        <w:t xml:space="preserve">теплоносителя, </w:t>
      </w:r>
      <w:proofErr w:type="gramStart"/>
      <w:r w:rsidR="00050E6E" w:rsidRPr="0048028B">
        <w:rPr>
          <w:rFonts w:ascii="Times New Roman" w:hAnsi="Times New Roman" w:cs="Times New Roman"/>
          <w:sz w:val="20"/>
          <w:szCs w:val="20"/>
        </w:rPr>
        <w:t>использованных</w:t>
      </w:r>
      <w:proofErr w:type="gramEnd"/>
      <w:r w:rsidR="00050E6E" w:rsidRPr="0048028B">
        <w:rPr>
          <w:rFonts w:ascii="Times New Roman" w:hAnsi="Times New Roman" w:cs="Times New Roman"/>
          <w:sz w:val="20"/>
          <w:szCs w:val="20"/>
        </w:rPr>
        <w:t xml:space="preserve"> П</w:t>
      </w:r>
      <w:r w:rsidRPr="0048028B">
        <w:rPr>
          <w:rFonts w:ascii="Times New Roman" w:hAnsi="Times New Roman" w:cs="Times New Roman"/>
          <w:sz w:val="20"/>
          <w:szCs w:val="20"/>
        </w:rPr>
        <w:t>отребителем, производится расчетным путем.</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6" w:history="1">
        <w:r w:rsidRPr="0048028B">
          <w:rPr>
            <w:rFonts w:ascii="Times New Roman" w:hAnsi="Times New Roman" w:cs="Times New Roman"/>
            <w:sz w:val="20"/>
            <w:szCs w:val="20"/>
          </w:rPr>
          <w:t>методикой</w:t>
        </w:r>
      </w:hyperlink>
      <w:r w:rsidRPr="0048028B">
        <w:rPr>
          <w:rFonts w:ascii="Times New Roman" w:hAnsi="Times New Roman" w:cs="Times New Roman"/>
          <w:sz w:val="20"/>
          <w:szCs w:val="20"/>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w:t>
      </w:r>
      <w:r w:rsidRPr="0048028B">
        <w:rPr>
          <w:rFonts w:ascii="Times New Roman" w:hAnsi="Times New Roman" w:cs="Times New Roman"/>
          <w:sz w:val="20"/>
          <w:szCs w:val="20"/>
        </w:rPr>
        <w:lastRenderedPageBreak/>
        <w:t>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нарушении </w:t>
      </w:r>
      <w:proofErr w:type="gramStart"/>
      <w:r w:rsidRPr="0048028B">
        <w:rPr>
          <w:rFonts w:ascii="Times New Roman" w:hAnsi="Times New Roman" w:cs="Times New Roman"/>
          <w:sz w:val="20"/>
          <w:szCs w:val="20"/>
        </w:rPr>
        <w:t>сроков представления показаний приборов</w:t>
      </w:r>
      <w:proofErr w:type="gramEnd"/>
      <w:r w:rsidRPr="0048028B">
        <w:rPr>
          <w:rFonts w:ascii="Times New Roman" w:hAnsi="Times New Roman" w:cs="Times New Roman"/>
          <w:sz w:val="20"/>
          <w:szCs w:val="20"/>
        </w:rPr>
        <w:t xml:space="preserve">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sidRPr="0048028B">
          <w:rPr>
            <w:rFonts w:ascii="Times New Roman" w:hAnsi="Times New Roman" w:cs="Times New Roman"/>
            <w:sz w:val="20"/>
            <w:szCs w:val="20"/>
          </w:rPr>
          <w:t xml:space="preserve">пунктом </w:t>
        </w:r>
        <w:r w:rsidR="00CD08F1">
          <w:rPr>
            <w:rFonts w:ascii="Times New Roman" w:hAnsi="Times New Roman" w:cs="Times New Roman"/>
            <w:sz w:val="20"/>
            <w:szCs w:val="20"/>
          </w:rPr>
          <w:t>5</w:t>
        </w:r>
        <w:r w:rsidRPr="0048028B">
          <w:rPr>
            <w:rFonts w:ascii="Times New Roman" w:hAnsi="Times New Roman" w:cs="Times New Roman"/>
            <w:sz w:val="20"/>
            <w:szCs w:val="20"/>
          </w:rPr>
          <w:t>.19.</w:t>
        </w:r>
      </w:hyperlink>
      <w:r w:rsidRPr="0048028B">
        <w:rPr>
          <w:rFonts w:ascii="Times New Roman" w:hAnsi="Times New Roman" w:cs="Times New Roman"/>
          <w:sz w:val="20"/>
          <w:szCs w:val="20"/>
        </w:rPr>
        <w:t xml:space="preserve">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bookmarkStart w:id="3" w:name="P373"/>
      <w:bookmarkEnd w:id="3"/>
    </w:p>
    <w:p w:rsidR="003361F6"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величине тепловой нагрузки на горячее водоснабжение, установленной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E87950" w:rsidRPr="0048028B" w:rsidRDefault="00E87950" w:rsidP="00E87950">
      <w:pPr>
        <w:pStyle w:val="ConsPlusNormal"/>
        <w:tabs>
          <w:tab w:val="left" w:pos="284"/>
          <w:tab w:val="left" w:pos="426"/>
        </w:tabs>
        <w:jc w:val="both"/>
        <w:rPr>
          <w:rFonts w:ascii="Times New Roman" w:hAnsi="Times New Roman" w:cs="Times New Roman"/>
          <w:sz w:val="20"/>
          <w:szCs w:val="20"/>
        </w:rPr>
      </w:pPr>
    </w:p>
    <w:p w:rsidR="00883ABE" w:rsidRPr="0048028B" w:rsidRDefault="00883ABE" w:rsidP="006F2A1D">
      <w:pPr>
        <w:pStyle w:val="a3"/>
        <w:numPr>
          <w:ilvl w:val="0"/>
          <w:numId w:val="1"/>
        </w:numPr>
        <w:tabs>
          <w:tab w:val="left" w:pos="284"/>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Порядок ограничения и прекращения подачи </w:t>
      </w:r>
    </w:p>
    <w:p w:rsidR="003361F6" w:rsidRPr="0048028B" w:rsidRDefault="00883ABE" w:rsidP="008E154D">
      <w:pPr>
        <w:pStyle w:val="a3"/>
        <w:tabs>
          <w:tab w:val="left" w:pos="567"/>
        </w:tabs>
        <w:jc w:val="center"/>
        <w:rPr>
          <w:rFonts w:ascii="Times New Roman" w:hAnsi="Times New Roman" w:cs="Times New Roman"/>
          <w:b/>
          <w:sz w:val="20"/>
          <w:szCs w:val="20"/>
        </w:rPr>
      </w:pPr>
      <w:r w:rsidRPr="0048028B">
        <w:rPr>
          <w:rFonts w:ascii="Times New Roman" w:hAnsi="Times New Roman" w:cs="Times New Roman"/>
          <w:b/>
          <w:sz w:val="20"/>
          <w:szCs w:val="20"/>
        </w:rPr>
        <w:t xml:space="preserve">тепловой энергии и/или горячей воды </w:t>
      </w:r>
      <w:r w:rsidR="00050E6E" w:rsidRPr="0048028B">
        <w:rPr>
          <w:rFonts w:ascii="Times New Roman" w:hAnsi="Times New Roman" w:cs="Times New Roman"/>
          <w:b/>
          <w:sz w:val="20"/>
          <w:szCs w:val="20"/>
        </w:rPr>
        <w:t>П</w:t>
      </w:r>
      <w:r w:rsidRPr="0048028B">
        <w:rPr>
          <w:rFonts w:ascii="Times New Roman" w:hAnsi="Times New Roman" w:cs="Times New Roman"/>
          <w:b/>
          <w:sz w:val="20"/>
          <w:szCs w:val="20"/>
        </w:rPr>
        <w:t>отребител</w:t>
      </w:r>
      <w:r w:rsidR="00E4390D" w:rsidRPr="0048028B">
        <w:rPr>
          <w:rFonts w:ascii="Times New Roman" w:hAnsi="Times New Roman" w:cs="Times New Roman"/>
          <w:b/>
          <w:sz w:val="20"/>
          <w:szCs w:val="20"/>
        </w:rPr>
        <w:t>ю</w:t>
      </w:r>
    </w:p>
    <w:p w:rsidR="008E154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Ограничение и прекращение подачи тепловой энергии и/или горячей воды может вводиться в следующих случаях:</w:t>
      </w:r>
    </w:p>
    <w:p w:rsidR="00E4390D" w:rsidRPr="0048028B" w:rsidRDefault="008E154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r>
      <w:proofErr w:type="gramStart"/>
      <w:r w:rsidRPr="0048028B">
        <w:rPr>
          <w:rFonts w:ascii="Times New Roman" w:hAnsi="Times New Roman" w:cs="Times New Roman"/>
          <w:sz w:val="20"/>
          <w:szCs w:val="20"/>
        </w:rPr>
        <w:t>- неисполнен</w:t>
      </w:r>
      <w:r w:rsidR="00050E6E" w:rsidRPr="0048028B">
        <w:rPr>
          <w:rFonts w:ascii="Times New Roman" w:hAnsi="Times New Roman" w:cs="Times New Roman"/>
          <w:sz w:val="20"/>
          <w:szCs w:val="20"/>
        </w:rPr>
        <w:t>ие или ненадлежащее исполнение П</w:t>
      </w:r>
      <w:r w:rsidRPr="0048028B">
        <w:rPr>
          <w:rFonts w:ascii="Times New Roman" w:hAnsi="Times New Roman" w:cs="Times New Roman"/>
          <w:sz w:val="20"/>
          <w:szCs w:val="20"/>
        </w:rPr>
        <w:t>отребителем обязатель</w:t>
      </w:r>
      <w:r w:rsidR="00050E6E" w:rsidRPr="0048028B">
        <w:rPr>
          <w:rFonts w:ascii="Times New Roman" w:hAnsi="Times New Roman" w:cs="Times New Roman"/>
          <w:sz w:val="20"/>
          <w:szCs w:val="20"/>
        </w:rPr>
        <w:t>ств по оплате тепловой энергии и/или горячей воды</w:t>
      </w:r>
      <w:r w:rsidRPr="0048028B">
        <w:rPr>
          <w:rFonts w:ascii="Times New Roman" w:hAnsi="Times New Roman" w:cs="Times New Roman"/>
          <w:sz w:val="20"/>
          <w:szCs w:val="20"/>
        </w:rPr>
        <w:t xml:space="preserve">, в том числе обязательств по их предварительной оплате, если такое условие предусмотрено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а также нарушение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о количестве, качестве и значениях термодинамических параметров возвращаемого теплоносителя </w:t>
      </w:r>
      <w:r w:rsidR="00FD51B0" w:rsidRPr="0048028B">
        <w:rPr>
          <w:rFonts w:ascii="Times New Roman" w:hAnsi="Times New Roman" w:cs="Times New Roman"/>
          <w:sz w:val="20"/>
          <w:szCs w:val="20"/>
        </w:rPr>
        <w:t>и/или</w:t>
      </w:r>
      <w:r w:rsidRPr="0048028B">
        <w:rPr>
          <w:rFonts w:ascii="Times New Roman" w:hAnsi="Times New Roman" w:cs="Times New Roman"/>
          <w:sz w:val="20"/>
          <w:szCs w:val="20"/>
        </w:rPr>
        <w:t xml:space="preserve"> нарушения режима потребления тепловой энергии</w:t>
      </w:r>
      <w:r w:rsidR="00FD51B0"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существенно влияющих на снабжение</w:t>
      </w:r>
      <w:r w:rsidR="00FD51B0" w:rsidRPr="0048028B">
        <w:rPr>
          <w:rFonts w:ascii="Times New Roman" w:hAnsi="Times New Roman" w:cs="Times New Roman"/>
          <w:sz w:val="20"/>
          <w:szCs w:val="20"/>
        </w:rPr>
        <w:t xml:space="preserve"> </w:t>
      </w:r>
      <w:r w:rsidRPr="0048028B">
        <w:rPr>
          <w:rFonts w:ascii="Times New Roman" w:hAnsi="Times New Roman" w:cs="Times New Roman"/>
          <w:sz w:val="20"/>
          <w:szCs w:val="20"/>
        </w:rPr>
        <w:t>других потребителей в данной</w:t>
      </w:r>
      <w:proofErr w:type="gramEnd"/>
      <w:r w:rsidRPr="0048028B">
        <w:rPr>
          <w:rFonts w:ascii="Times New Roman" w:hAnsi="Times New Roman" w:cs="Times New Roman"/>
          <w:sz w:val="20"/>
          <w:szCs w:val="20"/>
        </w:rPr>
        <w:t xml:space="preserve"> системе,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прекращение обязатель</w:t>
      </w:r>
      <w:proofErr w:type="gramStart"/>
      <w:r w:rsidR="008E154D" w:rsidRPr="0048028B">
        <w:rPr>
          <w:rFonts w:ascii="Times New Roman" w:hAnsi="Times New Roman" w:cs="Times New Roman"/>
          <w:sz w:val="20"/>
          <w:szCs w:val="20"/>
        </w:rPr>
        <w:t>ств ст</w:t>
      </w:r>
      <w:proofErr w:type="gramEnd"/>
      <w:r w:rsidR="008E154D" w:rsidRPr="0048028B">
        <w:rPr>
          <w:rFonts w:ascii="Times New Roman" w:hAnsi="Times New Roman" w:cs="Times New Roman"/>
          <w:sz w:val="20"/>
          <w:szCs w:val="20"/>
        </w:rPr>
        <w:t xml:space="preserve">орон по </w:t>
      </w:r>
      <w:r w:rsidRPr="0048028B">
        <w:rPr>
          <w:rFonts w:ascii="Times New Roman" w:hAnsi="Times New Roman" w:cs="Times New Roman"/>
          <w:sz w:val="20"/>
          <w:szCs w:val="20"/>
        </w:rPr>
        <w:t xml:space="preserve">настоящему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у;</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выявление фактов бездоговорного потребления тепловой энергии </w:t>
      </w:r>
      <w:r w:rsidRPr="0048028B">
        <w:rPr>
          <w:rFonts w:ascii="Times New Roman" w:hAnsi="Times New Roman" w:cs="Times New Roman"/>
          <w:sz w:val="20"/>
          <w:szCs w:val="20"/>
        </w:rPr>
        <w:t>и/или горячей воды</w:t>
      </w:r>
      <w:r w:rsidR="008E154D" w:rsidRPr="0048028B">
        <w:rPr>
          <w:rFonts w:ascii="Times New Roman" w:hAnsi="Times New Roman" w:cs="Times New Roman"/>
          <w:sz w:val="20"/>
          <w:szCs w:val="20"/>
        </w:rPr>
        <w:t>;</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возникновение (угроза возникновения) аварийных ситуаций в системе теплоснабжения;</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наличие обращения потребителя о введении ограничения;</w:t>
      </w:r>
    </w:p>
    <w:p w:rsidR="008E154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иные случаи, предусмотренные нормативными правовыми актами Российской Федерации или </w:t>
      </w:r>
      <w:r w:rsidRPr="0048028B">
        <w:rPr>
          <w:rFonts w:ascii="Times New Roman" w:hAnsi="Times New Roman" w:cs="Times New Roman"/>
          <w:sz w:val="20"/>
          <w:szCs w:val="20"/>
        </w:rPr>
        <w:t xml:space="preserve">настоящим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ом.</w:t>
      </w:r>
    </w:p>
    <w:p w:rsidR="00A1657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Порядок ограничения и прекращения подачи тепловой энергии определяется </w:t>
      </w:r>
      <w:r w:rsidR="0061196B" w:rsidRPr="0048028B">
        <w:rPr>
          <w:rFonts w:ascii="Times New Roman" w:hAnsi="Times New Roman" w:cs="Times New Roman"/>
          <w:sz w:val="20"/>
          <w:szCs w:val="20"/>
        </w:rPr>
        <w:t xml:space="preserve">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с учетом положений </w:t>
      </w:r>
      <w:r w:rsidR="0061196B" w:rsidRPr="0048028B">
        <w:rPr>
          <w:rFonts w:ascii="Times New Roman" w:hAnsi="Times New Roman" w:cs="Times New Roman"/>
          <w:sz w:val="20"/>
          <w:szCs w:val="20"/>
        </w:rPr>
        <w:t>установленных действующим законодательством</w:t>
      </w:r>
      <w:r w:rsidRPr="0048028B">
        <w:rPr>
          <w:rFonts w:ascii="Times New Roman" w:hAnsi="Times New Roman" w:cs="Times New Roman"/>
          <w:sz w:val="20"/>
          <w:szCs w:val="20"/>
        </w:rPr>
        <w:t>.</w:t>
      </w:r>
    </w:p>
    <w:p w:rsidR="00A1657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нарушения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порядка ограничения и прекращения подачи тепловой энергии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proofErr w:type="gramStart"/>
      <w:r w:rsidRPr="0048028B">
        <w:rPr>
          <w:rFonts w:ascii="Times New Roman" w:hAnsi="Times New Roman" w:cs="Times New Roman"/>
          <w:sz w:val="20"/>
          <w:szCs w:val="20"/>
        </w:rPr>
        <w:t>обязана</w:t>
      </w:r>
      <w:proofErr w:type="gramEnd"/>
      <w:r w:rsidRPr="0048028B">
        <w:rPr>
          <w:rFonts w:ascii="Times New Roman" w:hAnsi="Times New Roman" w:cs="Times New Roman"/>
          <w:sz w:val="20"/>
          <w:szCs w:val="20"/>
        </w:rPr>
        <w:t xml:space="preserve"> возместить </w:t>
      </w:r>
      <w:r w:rsidR="00A1657D" w:rsidRPr="0048028B">
        <w:rPr>
          <w:rFonts w:ascii="Times New Roman" w:hAnsi="Times New Roman" w:cs="Times New Roman"/>
          <w:sz w:val="20"/>
          <w:szCs w:val="20"/>
        </w:rPr>
        <w:t xml:space="preserve">Потребителю </w:t>
      </w:r>
      <w:r w:rsidRPr="0048028B">
        <w:rPr>
          <w:rFonts w:ascii="Times New Roman" w:hAnsi="Times New Roman" w:cs="Times New Roman"/>
          <w:sz w:val="20"/>
          <w:szCs w:val="20"/>
        </w:rPr>
        <w:t>возникшие в результате данного нарушения убытки в соответствии с гражданским законодательством Российской Федерации.</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если проведение ремонтных работ на тепловых сетях или источниках тепловой энергии </w:t>
      </w:r>
      <w:r w:rsidR="00A1657D" w:rsidRPr="0048028B">
        <w:rPr>
          <w:rFonts w:ascii="Times New Roman" w:hAnsi="Times New Roman" w:cs="Times New Roman"/>
          <w:sz w:val="20"/>
          <w:szCs w:val="20"/>
        </w:rPr>
        <w:t xml:space="preserve">ТСО </w:t>
      </w:r>
      <w:r w:rsidRPr="0048028B">
        <w:rPr>
          <w:rFonts w:ascii="Times New Roman" w:hAnsi="Times New Roman" w:cs="Times New Roman"/>
          <w:sz w:val="20"/>
          <w:szCs w:val="20"/>
        </w:rPr>
        <w:t xml:space="preserve">невозможно без ограничения режима потребления,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7B1233" w:rsidRPr="0048028B">
        <w:rPr>
          <w:rFonts w:ascii="Times New Roman" w:hAnsi="Times New Roman" w:cs="Times New Roman"/>
          <w:sz w:val="20"/>
          <w:szCs w:val="20"/>
        </w:rPr>
        <w:t>уведомляет П</w:t>
      </w:r>
      <w:r w:rsidRPr="0048028B">
        <w:rPr>
          <w:rFonts w:ascii="Times New Roman" w:hAnsi="Times New Roman" w:cs="Times New Roman"/>
          <w:sz w:val="20"/>
          <w:szCs w:val="20"/>
        </w:rPr>
        <w:t>отребителя о проведении таких работ</w:t>
      </w:r>
      <w:r w:rsidR="007B1233" w:rsidRPr="0048028B">
        <w:rPr>
          <w:rFonts w:ascii="Times New Roman" w:hAnsi="Times New Roman" w:cs="Times New Roman"/>
          <w:sz w:val="20"/>
          <w:szCs w:val="20"/>
        </w:rPr>
        <w:t xml:space="preserve"> не менее чем за 1 сутки</w:t>
      </w:r>
      <w:r w:rsidRPr="0048028B">
        <w:rPr>
          <w:rFonts w:ascii="Times New Roman" w:hAnsi="Times New Roman" w:cs="Times New Roman"/>
          <w:sz w:val="20"/>
          <w:szCs w:val="20"/>
        </w:rPr>
        <w:t>.</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Ограничение режима потребления тепловой энергии </w:t>
      </w:r>
      <w:r w:rsidR="0009655E" w:rsidRPr="0048028B">
        <w:rPr>
          <w:rFonts w:ascii="Times New Roman" w:hAnsi="Times New Roman" w:cs="Times New Roman"/>
          <w:sz w:val="20"/>
          <w:szCs w:val="20"/>
        </w:rPr>
        <w:t xml:space="preserve">и/или горячей воды </w:t>
      </w:r>
      <w:r w:rsidRPr="0048028B">
        <w:rPr>
          <w:rFonts w:ascii="Times New Roman" w:hAnsi="Times New Roman" w:cs="Times New Roman"/>
          <w:sz w:val="20"/>
          <w:szCs w:val="20"/>
        </w:rPr>
        <w:t>может быть полным или частичным.</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Полное ограничение режима потребления влечет за собой прекращение подачи тепловой энергии</w:t>
      </w:r>
      <w:r w:rsidR="0009655E"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w:t>
      </w:r>
      <w:r w:rsidR="0009655E" w:rsidRPr="0048028B">
        <w:rPr>
          <w:rFonts w:ascii="Times New Roman" w:hAnsi="Times New Roman" w:cs="Times New Roman"/>
          <w:sz w:val="20"/>
          <w:szCs w:val="20"/>
        </w:rPr>
        <w:t>П</w:t>
      </w:r>
      <w:r w:rsidRPr="0048028B">
        <w:rPr>
          <w:rFonts w:ascii="Times New Roman" w:hAnsi="Times New Roman" w:cs="Times New Roman"/>
          <w:sz w:val="20"/>
          <w:szCs w:val="20"/>
        </w:rPr>
        <w:t xml:space="preserve">отребителю путем осуществления переключений на тепловых сетях. При отсутствии такой возможности прекращение подачи тепловой энергии </w:t>
      </w:r>
      <w:r w:rsidR="0009655E" w:rsidRPr="0048028B">
        <w:rPr>
          <w:rFonts w:ascii="Times New Roman" w:hAnsi="Times New Roman" w:cs="Times New Roman"/>
          <w:sz w:val="20"/>
          <w:szCs w:val="20"/>
        </w:rPr>
        <w:t xml:space="preserve">и/или горячей воды </w:t>
      </w:r>
      <w:r w:rsidRPr="0048028B">
        <w:rPr>
          <w:rFonts w:ascii="Times New Roman" w:hAnsi="Times New Roman" w:cs="Times New Roman"/>
          <w:sz w:val="20"/>
          <w:szCs w:val="20"/>
        </w:rPr>
        <w:t>осуществляется путем отсоединен</w:t>
      </w:r>
      <w:r w:rsidR="0009655E" w:rsidRPr="0048028B">
        <w:rPr>
          <w:rFonts w:ascii="Times New Roman" w:hAnsi="Times New Roman" w:cs="Times New Roman"/>
          <w:sz w:val="20"/>
          <w:szCs w:val="20"/>
        </w:rPr>
        <w:t>ия теплопотребляющих установок П</w:t>
      </w:r>
      <w:r w:rsidRPr="0048028B">
        <w:rPr>
          <w:rFonts w:ascii="Times New Roman" w:hAnsi="Times New Roman" w:cs="Times New Roman"/>
          <w:sz w:val="20"/>
          <w:szCs w:val="20"/>
        </w:rPr>
        <w:t xml:space="preserve">отребителя от тепловой сети. </w:t>
      </w:r>
      <w:proofErr w:type="gramStart"/>
      <w:r w:rsidRPr="0048028B">
        <w:rPr>
          <w:rFonts w:ascii="Times New Roman" w:hAnsi="Times New Roman" w:cs="Times New Roman"/>
          <w:sz w:val="20"/>
          <w:szCs w:val="20"/>
        </w:rPr>
        <w:t>Возобновление режима потребления после введения полного ограничения режима потр</w:t>
      </w:r>
      <w:r w:rsidR="0009655E" w:rsidRPr="0048028B">
        <w:rPr>
          <w:rFonts w:ascii="Times New Roman" w:hAnsi="Times New Roman" w:cs="Times New Roman"/>
          <w:sz w:val="20"/>
          <w:szCs w:val="20"/>
        </w:rPr>
        <w:t>ебления осуществляется за счет П</w:t>
      </w:r>
      <w:r w:rsidRPr="0048028B">
        <w:rPr>
          <w:rFonts w:ascii="Times New Roman" w:hAnsi="Times New Roman" w:cs="Times New Roman"/>
          <w:sz w:val="20"/>
          <w:szCs w:val="20"/>
        </w:rPr>
        <w:t xml:space="preserve">отребителя на основании расчета затрат </w:t>
      </w:r>
      <w:r w:rsidR="0009655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но не может рассматриваться как новое подключение и не требует заключения нового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6144C4"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Частичное ограничение режима потребления влечет за собой снижение объема или температ</w:t>
      </w:r>
      <w:r w:rsidR="0009655E" w:rsidRPr="0048028B">
        <w:rPr>
          <w:rFonts w:ascii="Times New Roman" w:hAnsi="Times New Roman" w:cs="Times New Roman"/>
          <w:sz w:val="20"/>
          <w:szCs w:val="20"/>
        </w:rPr>
        <w:t>уры теплоносителя, подаваемого П</w:t>
      </w:r>
      <w:r w:rsidRPr="0048028B">
        <w:rPr>
          <w:rFonts w:ascii="Times New Roman" w:hAnsi="Times New Roman" w:cs="Times New Roman"/>
          <w:sz w:val="20"/>
          <w:szCs w:val="20"/>
        </w:rPr>
        <w:t xml:space="preserve">отребителю, по сравнению с объемом или температурой, определенными в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е</w:t>
      </w:r>
      <w:r w:rsidR="0049725C" w:rsidRPr="0048028B">
        <w:rPr>
          <w:rFonts w:ascii="Times New Roman" w:hAnsi="Times New Roman" w:cs="Times New Roman"/>
          <w:sz w:val="20"/>
          <w:szCs w:val="20"/>
        </w:rPr>
        <w:t xml:space="preserve">, </w:t>
      </w:r>
      <w:r w:rsidRPr="0048028B">
        <w:rPr>
          <w:rFonts w:ascii="Times New Roman" w:hAnsi="Times New Roman" w:cs="Times New Roman"/>
          <w:sz w:val="20"/>
          <w:szCs w:val="20"/>
        </w:rPr>
        <w:t xml:space="preserve">либо прекращение подачи тепловой энергии </w:t>
      </w:r>
      <w:r w:rsidR="006144C4" w:rsidRPr="0048028B">
        <w:rPr>
          <w:rFonts w:ascii="Times New Roman" w:hAnsi="Times New Roman" w:cs="Times New Roman"/>
          <w:sz w:val="20"/>
          <w:szCs w:val="20"/>
        </w:rPr>
        <w:t>и/или горячей воды П</w:t>
      </w:r>
      <w:r w:rsidRPr="0048028B">
        <w:rPr>
          <w:rFonts w:ascii="Times New Roman" w:hAnsi="Times New Roman" w:cs="Times New Roman"/>
          <w:sz w:val="20"/>
          <w:szCs w:val="20"/>
        </w:rPr>
        <w:t>отребителю в определенные периоды в течение суток, недели или месяца.</w:t>
      </w:r>
      <w:proofErr w:type="gramEnd"/>
      <w:r w:rsidRPr="0048028B">
        <w:rPr>
          <w:rFonts w:ascii="Times New Roman" w:hAnsi="Times New Roman" w:cs="Times New Roman"/>
          <w:sz w:val="20"/>
          <w:szCs w:val="20"/>
        </w:rPr>
        <w:t xml:space="preserve"> </w:t>
      </w:r>
      <w:proofErr w:type="gramStart"/>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освобождается от обязанности поставить объем тепловой энергии</w:t>
      </w:r>
      <w:r w:rsidR="006144C4"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недопоставленный в период ограничения режима потребления,</w:t>
      </w:r>
      <w:r w:rsidR="006144C4" w:rsidRPr="0048028B">
        <w:rPr>
          <w:rFonts w:ascii="Times New Roman" w:hAnsi="Times New Roman" w:cs="Times New Roman"/>
          <w:sz w:val="20"/>
          <w:szCs w:val="20"/>
        </w:rPr>
        <w:t xml:space="preserve"> введенного в случае нарушения П</w:t>
      </w:r>
      <w:r w:rsidRPr="0048028B">
        <w:rPr>
          <w:rFonts w:ascii="Times New Roman" w:hAnsi="Times New Roman" w:cs="Times New Roman"/>
          <w:sz w:val="20"/>
          <w:szCs w:val="20"/>
        </w:rPr>
        <w:t>отребителем своих обязательств, после возобновления (восстановления до прежнего уровня) подачи тепловой энергии</w:t>
      </w:r>
      <w:r w:rsidR="006144C4"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w:t>
      </w:r>
      <w:proofErr w:type="gramEnd"/>
    </w:p>
    <w:p w:rsidR="006144C4"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При н</w:t>
      </w:r>
      <w:r w:rsidR="006144C4" w:rsidRPr="0048028B">
        <w:rPr>
          <w:rFonts w:ascii="Times New Roman" w:hAnsi="Times New Roman" w:cs="Times New Roman"/>
          <w:sz w:val="20"/>
          <w:szCs w:val="20"/>
        </w:rPr>
        <w:t>евыполнении П</w:t>
      </w:r>
      <w:r w:rsidRPr="0048028B">
        <w:rPr>
          <w:rFonts w:ascii="Times New Roman" w:hAnsi="Times New Roman" w:cs="Times New Roman"/>
          <w:sz w:val="20"/>
          <w:szCs w:val="20"/>
        </w:rPr>
        <w:t xml:space="preserve">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6144C4" w:rsidRPr="0048028B">
        <w:rPr>
          <w:rFonts w:ascii="Times New Roman" w:hAnsi="Times New Roman" w:cs="Times New Roman"/>
          <w:sz w:val="20"/>
          <w:szCs w:val="20"/>
        </w:rPr>
        <w:t>П</w:t>
      </w:r>
      <w:r w:rsidRPr="0048028B">
        <w:rPr>
          <w:rFonts w:ascii="Times New Roman" w:hAnsi="Times New Roman" w:cs="Times New Roman"/>
          <w:sz w:val="20"/>
          <w:szCs w:val="20"/>
        </w:rPr>
        <w:t xml:space="preserve">отребитель обязан обеспечить доступ к принадлежащим ему теплопотребляющим установкам уполномоченных представителей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для осуществления действий по ограничению режима потребления.</w:t>
      </w:r>
      <w:proofErr w:type="gramEnd"/>
    </w:p>
    <w:p w:rsidR="006144C4" w:rsidRPr="0048028B" w:rsidRDefault="006144C4"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Если П</w:t>
      </w:r>
      <w:r w:rsidR="008E154D" w:rsidRPr="0048028B">
        <w:rPr>
          <w:rFonts w:ascii="Times New Roman" w:hAnsi="Times New Roman" w:cs="Times New Roman"/>
          <w:sz w:val="20"/>
          <w:szCs w:val="20"/>
        </w:rPr>
        <w:t xml:space="preserve">отребитель отказал в доступе к принадлежащим ему теплопотребляющим установкам,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составляет соответствующий акт. В акте об отказе в доступе </w:t>
      </w:r>
      <w:r w:rsidRPr="0048028B">
        <w:rPr>
          <w:rFonts w:ascii="Times New Roman" w:hAnsi="Times New Roman" w:cs="Times New Roman"/>
          <w:sz w:val="20"/>
          <w:szCs w:val="20"/>
        </w:rPr>
        <w:t>к теплопотребляющим установкам П</w:t>
      </w:r>
      <w:r w:rsidR="008E154D" w:rsidRPr="0048028B">
        <w:rPr>
          <w:rFonts w:ascii="Times New Roman" w:hAnsi="Times New Roman" w:cs="Times New Roman"/>
          <w:sz w:val="20"/>
          <w:szCs w:val="20"/>
        </w:rPr>
        <w:t>отребителя указываются дата и время его составления, основания введения ограничения, причины отказа в доступе, указа</w:t>
      </w:r>
      <w:r w:rsidRPr="0048028B">
        <w:rPr>
          <w:rFonts w:ascii="Times New Roman" w:hAnsi="Times New Roman" w:cs="Times New Roman"/>
          <w:sz w:val="20"/>
          <w:szCs w:val="20"/>
        </w:rPr>
        <w:t>нные П</w:t>
      </w:r>
      <w:r w:rsidR="008E154D" w:rsidRPr="0048028B">
        <w:rPr>
          <w:rFonts w:ascii="Times New Roman" w:hAnsi="Times New Roman" w:cs="Times New Roman"/>
          <w:sz w:val="20"/>
          <w:szCs w:val="20"/>
        </w:rPr>
        <w:t xml:space="preserve">отребителем, фамилия, инициалы и должность лиц, подписывающих акт. Акт составляется в день, когда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получила отказ в доступе </w:t>
      </w:r>
      <w:r w:rsidRPr="0048028B">
        <w:rPr>
          <w:rFonts w:ascii="Times New Roman" w:hAnsi="Times New Roman" w:cs="Times New Roman"/>
          <w:sz w:val="20"/>
          <w:szCs w:val="20"/>
        </w:rPr>
        <w:t>к теплопотребляющим установкам П</w:t>
      </w:r>
      <w:r w:rsidR="008E154D" w:rsidRPr="0048028B">
        <w:rPr>
          <w:rFonts w:ascii="Times New Roman" w:hAnsi="Times New Roman" w:cs="Times New Roman"/>
          <w:sz w:val="20"/>
          <w:szCs w:val="20"/>
        </w:rPr>
        <w:t xml:space="preserve">отребителя, и подписывается уполномоченными представителями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 xml:space="preserve">отребителя и </w:t>
      </w:r>
      <w:r w:rsidRPr="0048028B">
        <w:rPr>
          <w:rFonts w:ascii="Times New Roman" w:hAnsi="Times New Roman" w:cs="Times New Roman"/>
          <w:sz w:val="20"/>
          <w:szCs w:val="20"/>
        </w:rPr>
        <w:t>ТСО. В случае отказа П</w:t>
      </w:r>
      <w:r w:rsidR="008E154D" w:rsidRPr="0048028B">
        <w:rPr>
          <w:rFonts w:ascii="Times New Roman" w:hAnsi="Times New Roman" w:cs="Times New Roman"/>
          <w:sz w:val="20"/>
          <w:szCs w:val="20"/>
        </w:rPr>
        <w:t xml:space="preserve">отребителя от подписания указанного акта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отражает данный факт в акте. Указанный акт составляется в присутствии 2 любых незаинтересованных лиц, которые подтверждаю</w:t>
      </w:r>
      <w:r w:rsidRPr="0048028B">
        <w:rPr>
          <w:rFonts w:ascii="Times New Roman" w:hAnsi="Times New Roman" w:cs="Times New Roman"/>
          <w:sz w:val="20"/>
          <w:szCs w:val="20"/>
        </w:rPr>
        <w:t>т своими подписями факт отказа П</w:t>
      </w:r>
      <w:r w:rsidR="008E154D" w:rsidRPr="0048028B">
        <w:rPr>
          <w:rFonts w:ascii="Times New Roman" w:hAnsi="Times New Roman" w:cs="Times New Roman"/>
          <w:sz w:val="20"/>
          <w:szCs w:val="20"/>
        </w:rPr>
        <w:t>отребителя подписать акт.</w:t>
      </w:r>
    </w:p>
    <w:p w:rsidR="006144C4" w:rsidRPr="0048028B" w:rsidRDefault="009F4C9E"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В случае невыполнения П</w:t>
      </w:r>
      <w:r w:rsidR="008E154D" w:rsidRPr="0048028B">
        <w:rPr>
          <w:rFonts w:ascii="Times New Roman" w:hAnsi="Times New Roman" w:cs="Times New Roman"/>
          <w:sz w:val="20"/>
          <w:szCs w:val="20"/>
        </w:rPr>
        <w:t xml:space="preserve">отребителем действий по самостоятельному частичному или полному ограничению режима потребления </w:t>
      </w:r>
      <w:r w:rsidR="006144C4"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осуществить полное ограничение режима потребления.</w:t>
      </w:r>
    </w:p>
    <w:p w:rsidR="006144C4" w:rsidRPr="0048028B" w:rsidRDefault="006144C4"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Потребитель</w:t>
      </w:r>
      <w:r w:rsidR="008E154D" w:rsidRPr="0048028B">
        <w:rPr>
          <w:rFonts w:ascii="Times New Roman" w:hAnsi="Times New Roman" w:cs="Times New Roman"/>
          <w:sz w:val="20"/>
          <w:szCs w:val="20"/>
        </w:rPr>
        <w:t xml:space="preserve">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9F4C9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В случае отсутствия технической возможности введения полного или частичного ограничен</w:t>
      </w:r>
      <w:r w:rsidR="006144C4" w:rsidRPr="0048028B">
        <w:rPr>
          <w:rFonts w:ascii="Times New Roman" w:hAnsi="Times New Roman" w:cs="Times New Roman"/>
          <w:sz w:val="20"/>
          <w:szCs w:val="20"/>
        </w:rPr>
        <w:t>ия режима потребления и отказа П</w:t>
      </w:r>
      <w:r w:rsidRPr="0048028B">
        <w:rPr>
          <w:rFonts w:ascii="Times New Roman" w:hAnsi="Times New Roman" w:cs="Times New Roman"/>
          <w:sz w:val="20"/>
          <w:szCs w:val="20"/>
        </w:rPr>
        <w:t xml:space="preserve">отребителя самостоятельно произвести ограничение режима потребления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вправе произвести необходимые переключения в тепл</w:t>
      </w:r>
      <w:r w:rsidR="009F4C9E" w:rsidRPr="0048028B">
        <w:rPr>
          <w:rFonts w:ascii="Times New Roman" w:hAnsi="Times New Roman" w:cs="Times New Roman"/>
          <w:sz w:val="20"/>
          <w:szCs w:val="20"/>
        </w:rPr>
        <w:t>опотребляющих установках П</w:t>
      </w:r>
      <w:r w:rsidRPr="0048028B">
        <w:rPr>
          <w:rFonts w:ascii="Times New Roman" w:hAnsi="Times New Roman" w:cs="Times New Roman"/>
          <w:sz w:val="20"/>
          <w:szCs w:val="20"/>
        </w:rPr>
        <w:t>отребителя в присутствии его представителя.</w:t>
      </w:r>
      <w:r w:rsidR="009F4C9E" w:rsidRPr="0048028B">
        <w:rPr>
          <w:rFonts w:ascii="Times New Roman" w:hAnsi="Times New Roman" w:cs="Times New Roman"/>
          <w:sz w:val="20"/>
          <w:szCs w:val="20"/>
        </w:rPr>
        <w:t xml:space="preserve"> </w:t>
      </w:r>
      <w:proofErr w:type="gramEnd"/>
    </w:p>
    <w:p w:rsidR="009F4C9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случае необоснованного ограничения режима потребления и отмены такого ограничения по инициативе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9F4C9E" w:rsidRPr="0048028B">
        <w:rPr>
          <w:rFonts w:ascii="Times New Roman" w:hAnsi="Times New Roman" w:cs="Times New Roman"/>
          <w:sz w:val="20"/>
          <w:szCs w:val="20"/>
        </w:rPr>
        <w:t>о чем она письменно уведомляет П</w:t>
      </w:r>
      <w:r w:rsidRPr="0048028B">
        <w:rPr>
          <w:rFonts w:ascii="Times New Roman" w:hAnsi="Times New Roman" w:cs="Times New Roman"/>
          <w:sz w:val="20"/>
          <w:szCs w:val="20"/>
        </w:rPr>
        <w:t xml:space="preserve">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w:t>
      </w:r>
      <w:proofErr w:type="gramEnd"/>
    </w:p>
    <w:p w:rsidR="000B6DA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В случае если введение ограничения режима потребления, примененного в случае неисполнени</w:t>
      </w:r>
      <w:r w:rsidR="00E504B7" w:rsidRPr="0048028B">
        <w:rPr>
          <w:rFonts w:ascii="Times New Roman" w:hAnsi="Times New Roman" w:cs="Times New Roman"/>
          <w:sz w:val="20"/>
          <w:szCs w:val="20"/>
        </w:rPr>
        <w:t>я или ненадлежащего исполнения П</w:t>
      </w:r>
      <w:r w:rsidRPr="0048028B">
        <w:rPr>
          <w:rFonts w:ascii="Times New Roman" w:hAnsi="Times New Roman" w:cs="Times New Roman"/>
          <w:sz w:val="20"/>
          <w:szCs w:val="20"/>
        </w:rPr>
        <w:t xml:space="preserve">отребителем своих обязательств, было осуществлено по инициативе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и признано судом необоснованным, </w:t>
      </w:r>
      <w:r w:rsidR="00E504B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обязана возместить убытки, возникшие в связи с огр</w:t>
      </w:r>
      <w:r w:rsidR="00E504B7" w:rsidRPr="0048028B">
        <w:rPr>
          <w:rFonts w:ascii="Times New Roman" w:hAnsi="Times New Roman" w:cs="Times New Roman"/>
          <w:sz w:val="20"/>
          <w:szCs w:val="20"/>
        </w:rPr>
        <w:t>аничением режима потребления у П</w:t>
      </w:r>
      <w:r w:rsidRPr="0048028B">
        <w:rPr>
          <w:rFonts w:ascii="Times New Roman" w:hAnsi="Times New Roman" w:cs="Times New Roman"/>
          <w:sz w:val="20"/>
          <w:szCs w:val="20"/>
        </w:rPr>
        <w:t>отребител</w:t>
      </w:r>
      <w:r w:rsidR="00E504B7" w:rsidRPr="0048028B">
        <w:rPr>
          <w:rFonts w:ascii="Times New Roman" w:hAnsi="Times New Roman" w:cs="Times New Roman"/>
          <w:sz w:val="20"/>
          <w:szCs w:val="20"/>
        </w:rPr>
        <w:t>я</w:t>
      </w:r>
      <w:r w:rsidRPr="0048028B">
        <w:rPr>
          <w:rFonts w:ascii="Times New Roman" w:hAnsi="Times New Roman" w:cs="Times New Roman"/>
          <w:sz w:val="20"/>
          <w:szCs w:val="20"/>
        </w:rPr>
        <w:t>.</w:t>
      </w:r>
      <w:proofErr w:type="gramEnd"/>
    </w:p>
    <w:p w:rsidR="00AD2977" w:rsidRPr="0048028B" w:rsidRDefault="00AD2977"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В случае наличия у П</w:t>
      </w:r>
      <w:r w:rsidR="008E154D" w:rsidRPr="0048028B">
        <w:rPr>
          <w:rFonts w:ascii="Times New Roman" w:hAnsi="Times New Roman" w:cs="Times New Roman"/>
          <w:sz w:val="20"/>
          <w:szCs w:val="20"/>
        </w:rPr>
        <w:t xml:space="preserve">отребителя задолженности по оплате тепловой энергии </w:t>
      </w:r>
      <w:r w:rsidR="000B6DAD" w:rsidRPr="0048028B">
        <w:rPr>
          <w:rFonts w:ascii="Times New Roman" w:hAnsi="Times New Roman" w:cs="Times New Roman"/>
          <w:sz w:val="20"/>
          <w:szCs w:val="20"/>
        </w:rPr>
        <w:t>и/или горячей воды</w:t>
      </w:r>
      <w:r w:rsidR="008E154D" w:rsidRPr="0048028B">
        <w:rPr>
          <w:rFonts w:ascii="Times New Roman" w:hAnsi="Times New Roman" w:cs="Times New Roman"/>
          <w:sz w:val="20"/>
          <w:szCs w:val="20"/>
        </w:rPr>
        <w:t>, в том числе в случае нарушения сроков предварительной оплаты, если такое условие предус</w:t>
      </w:r>
      <w:r w:rsidR="000B6DAD" w:rsidRPr="0048028B">
        <w:rPr>
          <w:rFonts w:ascii="Times New Roman" w:hAnsi="Times New Roman" w:cs="Times New Roman"/>
          <w:sz w:val="20"/>
          <w:szCs w:val="20"/>
        </w:rPr>
        <w:t xml:space="preserve">мотрено </w:t>
      </w:r>
      <w:r w:rsidR="0073682F">
        <w:rPr>
          <w:rFonts w:ascii="Times New Roman" w:hAnsi="Times New Roman" w:cs="Times New Roman"/>
          <w:sz w:val="20"/>
          <w:szCs w:val="20"/>
        </w:rPr>
        <w:t>контракт</w:t>
      </w:r>
      <w:r w:rsidR="000B6DAD" w:rsidRPr="0048028B">
        <w:rPr>
          <w:rFonts w:ascii="Times New Roman" w:hAnsi="Times New Roman" w:cs="Times New Roman"/>
          <w:sz w:val="20"/>
          <w:szCs w:val="20"/>
        </w:rPr>
        <w:t>ом</w:t>
      </w:r>
      <w:r w:rsidR="008E154D" w:rsidRPr="0048028B">
        <w:rPr>
          <w:rFonts w:ascii="Times New Roman" w:hAnsi="Times New Roman" w:cs="Times New Roman"/>
          <w:sz w:val="20"/>
          <w:szCs w:val="20"/>
        </w:rPr>
        <w:t xml:space="preserve">, в размере, превышающем размер платы за более чем 1 период платежа, установленный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 xml:space="preserve">ом, а также в случае нарушения условий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w:t>
      </w:r>
      <w:proofErr w:type="gramEnd"/>
      <w:r w:rsidR="008E154D" w:rsidRPr="0048028B">
        <w:rPr>
          <w:rFonts w:ascii="Times New Roman" w:hAnsi="Times New Roman" w:cs="Times New Roman"/>
          <w:sz w:val="20"/>
          <w:szCs w:val="20"/>
        </w:rPr>
        <w:t xml:space="preserve"> режима потребления тепловой энергии</w:t>
      </w:r>
      <w:r w:rsidR="000B6DAD"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 xml:space="preserve">, существенно влияющих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w:t>
      </w:r>
      <w:r w:rsidR="000B6DAD"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ввести ограничения подачи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6A498C"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До введения ограничения подачи т</w:t>
      </w:r>
      <w:r w:rsidR="00AD2977" w:rsidRPr="0048028B">
        <w:rPr>
          <w:rFonts w:ascii="Times New Roman" w:hAnsi="Times New Roman" w:cs="Times New Roman"/>
          <w:sz w:val="20"/>
          <w:szCs w:val="20"/>
        </w:rPr>
        <w:t>епловой энергии и/или горячей воды П</w:t>
      </w:r>
      <w:r w:rsidRPr="0048028B">
        <w:rPr>
          <w:rFonts w:ascii="Times New Roman" w:hAnsi="Times New Roman" w:cs="Times New Roman"/>
          <w:sz w:val="20"/>
          <w:szCs w:val="20"/>
        </w:rPr>
        <w:t xml:space="preserve">отребителю </w:t>
      </w:r>
      <w:r w:rsidR="00AD297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w:t>
      </w:r>
      <w:r w:rsidR="00AD2977" w:rsidRPr="0048028B">
        <w:rPr>
          <w:rFonts w:ascii="Times New Roman" w:hAnsi="Times New Roman" w:cs="Times New Roman"/>
          <w:sz w:val="20"/>
          <w:szCs w:val="20"/>
        </w:rPr>
        <w:t>едупреждает в письменной форме П</w:t>
      </w:r>
      <w:r w:rsidRPr="0048028B">
        <w:rPr>
          <w:rFonts w:ascii="Times New Roman" w:hAnsi="Times New Roman" w:cs="Times New Roman"/>
          <w:sz w:val="20"/>
          <w:szCs w:val="20"/>
        </w:rPr>
        <w:t xml:space="preserve">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AD2977"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существенно влияющих</w:t>
      </w:r>
      <w:proofErr w:type="gramEnd"/>
      <w:r w:rsidRPr="0048028B">
        <w:rPr>
          <w:rFonts w:ascii="Times New Roman" w:hAnsi="Times New Roman" w:cs="Times New Roman"/>
          <w:sz w:val="20"/>
          <w:szCs w:val="20"/>
        </w:rPr>
        <w:t xml:space="preserve">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w:t>
      </w:r>
      <w:r w:rsidR="00AD297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вправе ввести ограничение подачи тепловой энергии</w:t>
      </w:r>
      <w:r w:rsidR="00AD2977"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и должна известит</w:t>
      </w:r>
      <w:r w:rsidR="006A498C" w:rsidRPr="0048028B">
        <w:rPr>
          <w:rFonts w:ascii="Times New Roman" w:hAnsi="Times New Roman" w:cs="Times New Roman"/>
          <w:sz w:val="20"/>
          <w:szCs w:val="20"/>
        </w:rPr>
        <w:t>ь об этом П</w:t>
      </w:r>
      <w:r w:rsidRPr="0048028B">
        <w:rPr>
          <w:rFonts w:ascii="Times New Roman" w:hAnsi="Times New Roman" w:cs="Times New Roman"/>
          <w:sz w:val="20"/>
          <w:szCs w:val="20"/>
        </w:rPr>
        <w:t>отребителя не менее чем за сутки до введения указанного ограничения. Ограничение подачи тепловой энергии</w:t>
      </w:r>
      <w:r w:rsidR="006A498C"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вводится в установленный предупреждением срок путем сокращения подаваемого объема теплоносителя </w:t>
      </w:r>
      <w:r w:rsidR="006A498C" w:rsidRPr="0048028B">
        <w:rPr>
          <w:rFonts w:ascii="Times New Roman" w:hAnsi="Times New Roman" w:cs="Times New Roman"/>
          <w:sz w:val="20"/>
          <w:szCs w:val="20"/>
        </w:rPr>
        <w:t xml:space="preserve">(горячей воды) </w:t>
      </w:r>
      <w:r w:rsidRPr="0048028B">
        <w:rPr>
          <w:rFonts w:ascii="Times New Roman" w:hAnsi="Times New Roman" w:cs="Times New Roman"/>
          <w:sz w:val="20"/>
          <w:szCs w:val="20"/>
        </w:rPr>
        <w:t>и (или) снижения его температуры.</w:t>
      </w:r>
    </w:p>
    <w:p w:rsidR="006A498C"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Если по истечении 5 дней со дня введения ограничения подачи тепловой энергии</w:t>
      </w:r>
      <w:r w:rsidR="006A498C" w:rsidRPr="0048028B">
        <w:rPr>
          <w:rFonts w:ascii="Times New Roman" w:hAnsi="Times New Roman" w:cs="Times New Roman"/>
          <w:sz w:val="20"/>
          <w:szCs w:val="20"/>
        </w:rPr>
        <w:t xml:space="preserve"> и/или горячей воды П</w:t>
      </w:r>
      <w:r w:rsidRPr="0048028B">
        <w:rPr>
          <w:rFonts w:ascii="Times New Roman" w:hAnsi="Times New Roman" w:cs="Times New Roman"/>
          <w:sz w:val="20"/>
          <w:szCs w:val="20"/>
        </w:rPr>
        <w:t xml:space="preserve">отребителем не будет погашена образовавшаяся задолженность или не устранены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существенно влияющих на </w:t>
      </w:r>
      <w:r w:rsidR="006A498C" w:rsidRPr="0048028B">
        <w:rPr>
          <w:rFonts w:ascii="Times New Roman" w:hAnsi="Times New Roman" w:cs="Times New Roman"/>
          <w:sz w:val="20"/>
          <w:szCs w:val="20"/>
        </w:rPr>
        <w:t>снабжение других П</w:t>
      </w:r>
      <w:r w:rsidRPr="0048028B">
        <w:rPr>
          <w:rFonts w:ascii="Times New Roman" w:hAnsi="Times New Roman" w:cs="Times New Roman"/>
          <w:sz w:val="20"/>
          <w:szCs w:val="20"/>
        </w:rPr>
        <w:t>отребителей в данной системе теплоснабжения, а также</w:t>
      </w:r>
      <w:proofErr w:type="gramEnd"/>
      <w:r w:rsidRPr="0048028B">
        <w:rPr>
          <w:rFonts w:ascii="Times New Roman" w:hAnsi="Times New Roman" w:cs="Times New Roman"/>
          <w:sz w:val="20"/>
          <w:szCs w:val="20"/>
        </w:rPr>
        <w:t xml:space="preserve"> установленных техническими регламентами обязательных требований безопасной эксплуатации теплопотребляющих установок, </w:t>
      </w:r>
      <w:r w:rsidR="006A498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прекращает подачу тепловой энергии </w:t>
      </w:r>
      <w:r w:rsidR="006A498C" w:rsidRPr="0048028B">
        <w:rPr>
          <w:rFonts w:ascii="Times New Roman" w:hAnsi="Times New Roman" w:cs="Times New Roman"/>
          <w:sz w:val="20"/>
          <w:szCs w:val="20"/>
        </w:rPr>
        <w:t>и/или горячей воды, письменно уведомив П</w:t>
      </w:r>
      <w:r w:rsidRPr="0048028B">
        <w:rPr>
          <w:rFonts w:ascii="Times New Roman" w:hAnsi="Times New Roman" w:cs="Times New Roman"/>
          <w:sz w:val="20"/>
          <w:szCs w:val="20"/>
        </w:rPr>
        <w:t>отребителя не менее чем за 1 сутки о дате и времени полного прекращения подачи тепловой энергии</w:t>
      </w:r>
      <w:r w:rsidR="006A498C"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w:t>
      </w:r>
    </w:p>
    <w:p w:rsidR="0045468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Возобновление подачи тепловой энергии</w:t>
      </w:r>
      <w:r w:rsidR="006A498C" w:rsidRPr="0048028B">
        <w:rPr>
          <w:rFonts w:ascii="Times New Roman" w:hAnsi="Times New Roman" w:cs="Times New Roman"/>
          <w:sz w:val="20"/>
          <w:szCs w:val="20"/>
        </w:rPr>
        <w:t xml:space="preserve"> и/или горячей воды </w:t>
      </w:r>
      <w:r w:rsidRPr="0048028B">
        <w:rPr>
          <w:rFonts w:ascii="Times New Roman" w:hAnsi="Times New Roman" w:cs="Times New Roman"/>
          <w:sz w:val="20"/>
          <w:szCs w:val="20"/>
        </w:rPr>
        <w:t xml:space="preserve">осуществляется после полного погашения задолженности или заключения соглашения о реструктуризации долга, устранения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существенно влияющих на снабжение других потребителей в данной системе теплоснабжения, а также установленных техническими регламентами обязательных требований</w:t>
      </w:r>
      <w:proofErr w:type="gramEnd"/>
      <w:r w:rsidRPr="0048028B">
        <w:rPr>
          <w:rFonts w:ascii="Times New Roman" w:hAnsi="Times New Roman" w:cs="Times New Roman"/>
          <w:sz w:val="20"/>
          <w:szCs w:val="20"/>
        </w:rPr>
        <w:t xml:space="preserve"> безопасной эксплуатации теплопотребляющих установок.</w:t>
      </w:r>
    </w:p>
    <w:p w:rsidR="00017281" w:rsidRPr="0048028B" w:rsidRDefault="00DB0F89"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если Потребитель относится к категории социально значимых потребителей, в отношении него применяется специальный порядок </w:t>
      </w:r>
      <w:proofErr w:type="gramStart"/>
      <w:r w:rsidRPr="0048028B">
        <w:rPr>
          <w:rFonts w:ascii="Times New Roman" w:hAnsi="Times New Roman" w:cs="Times New Roman"/>
          <w:sz w:val="20"/>
          <w:szCs w:val="20"/>
        </w:rPr>
        <w:t>введения ограничения режима потребления</w:t>
      </w:r>
      <w:proofErr w:type="gramEnd"/>
      <w:r w:rsidRPr="0048028B">
        <w:rPr>
          <w:rFonts w:ascii="Times New Roman" w:hAnsi="Times New Roman" w:cs="Times New Roman"/>
          <w:sz w:val="20"/>
          <w:szCs w:val="20"/>
        </w:rPr>
        <w:t>.</w:t>
      </w:r>
    </w:p>
    <w:p w:rsidR="00017281"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Специальный порядок ограничения (прекращения) теплоснабжения</w:t>
      </w:r>
      <w:r w:rsidR="00017281"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17281"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Ограничение режима потребления социально значимых категорий потребителей применяется в следующем порядке:</w:t>
      </w:r>
    </w:p>
    <w:p w:rsidR="00017281" w:rsidRPr="0048028B" w:rsidRDefault="00017281" w:rsidP="00CD08F1">
      <w:pPr>
        <w:pStyle w:val="a3"/>
        <w:tabs>
          <w:tab w:val="left" w:pos="426"/>
        </w:tabs>
        <w:ind w:firstLine="540"/>
        <w:jc w:val="both"/>
        <w:rPr>
          <w:rFonts w:ascii="Times New Roman" w:hAnsi="Times New Roman" w:cs="Times New Roman"/>
          <w:sz w:val="20"/>
          <w:szCs w:val="20"/>
        </w:rPr>
      </w:pPr>
      <w:proofErr w:type="gramStart"/>
      <w:r w:rsidRPr="0048028B">
        <w:rPr>
          <w:rFonts w:ascii="Times New Roman" w:hAnsi="Times New Roman" w:cs="Times New Roman"/>
          <w:sz w:val="20"/>
          <w:szCs w:val="20"/>
        </w:rPr>
        <w:t>- ТСО направляет П</w:t>
      </w:r>
      <w:r w:rsidR="008E154D" w:rsidRPr="0048028B">
        <w:rPr>
          <w:rFonts w:ascii="Times New Roman" w:hAnsi="Times New Roman" w:cs="Times New Roman"/>
          <w:sz w:val="20"/>
          <w:szCs w:val="20"/>
        </w:rPr>
        <w:t xml:space="preserve">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в определенный в уведомлении срок.</w:t>
      </w:r>
      <w:proofErr w:type="gramEnd"/>
      <w:r w:rsidR="008E154D" w:rsidRPr="0048028B">
        <w:rPr>
          <w:rFonts w:ascii="Times New Roman" w:hAnsi="Times New Roman" w:cs="Times New Roman"/>
          <w:sz w:val="20"/>
          <w:szCs w:val="20"/>
        </w:rPr>
        <w:t xml:space="preserve"> В указанный срок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lastRenderedPageBreak/>
        <w:t>- ТСО</w:t>
      </w:r>
      <w:r w:rsidR="008E154D" w:rsidRPr="0048028B">
        <w:rPr>
          <w:rFonts w:ascii="Times New Roman" w:hAnsi="Times New Roman" w:cs="Times New Roman"/>
          <w:sz w:val="20"/>
          <w:szCs w:val="20"/>
        </w:rPr>
        <w:t xml:space="preserve"> </w:t>
      </w:r>
      <w:proofErr w:type="gramStart"/>
      <w:r w:rsidR="008E154D" w:rsidRPr="0048028B">
        <w:rPr>
          <w:rFonts w:ascii="Times New Roman" w:hAnsi="Times New Roman" w:cs="Times New Roman"/>
          <w:sz w:val="20"/>
          <w:szCs w:val="20"/>
        </w:rPr>
        <w:t>обязана</w:t>
      </w:r>
      <w:proofErr w:type="gramEnd"/>
      <w:r w:rsidR="008E154D" w:rsidRPr="0048028B">
        <w:rPr>
          <w:rFonts w:ascii="Times New Roman" w:hAnsi="Times New Roman" w:cs="Times New Roman"/>
          <w:sz w:val="20"/>
          <w:szCs w:val="20"/>
        </w:rPr>
        <w:t xml:space="preserve"> информировать о предполаг</w:t>
      </w:r>
      <w:r w:rsidRPr="0048028B">
        <w:rPr>
          <w:rFonts w:ascii="Times New Roman" w:hAnsi="Times New Roman" w:cs="Times New Roman"/>
          <w:sz w:val="20"/>
          <w:szCs w:val="20"/>
        </w:rPr>
        <w:t>аемых действиях одновременно с П</w:t>
      </w:r>
      <w:r w:rsidR="008E154D" w:rsidRPr="0048028B">
        <w:rPr>
          <w:rFonts w:ascii="Times New Roman" w:hAnsi="Times New Roman" w:cs="Times New Roman"/>
          <w:sz w:val="20"/>
          <w:szCs w:val="20"/>
        </w:rPr>
        <w:t>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в случае непогашения (нео</w:t>
      </w:r>
      <w:r w:rsidR="00911F97" w:rsidRPr="0048028B">
        <w:rPr>
          <w:rFonts w:ascii="Times New Roman" w:hAnsi="Times New Roman" w:cs="Times New Roman"/>
          <w:sz w:val="20"/>
          <w:szCs w:val="20"/>
        </w:rPr>
        <w:t xml:space="preserve">платы) имеющейся задолженности </w:t>
      </w:r>
      <w:proofErr w:type="gramStart"/>
      <w:r w:rsidR="00911F97"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отребителем</w:t>
      </w:r>
      <w:proofErr w:type="gramEnd"/>
      <w:r w:rsidR="008E154D" w:rsidRPr="0048028B">
        <w:rPr>
          <w:rFonts w:ascii="Times New Roman" w:hAnsi="Times New Roman" w:cs="Times New Roman"/>
          <w:sz w:val="20"/>
          <w:szCs w:val="20"/>
        </w:rPr>
        <w:t xml:space="preserve"> до истечения установленного в уведомлении срока может быть введено частичное ограничение реж</w:t>
      </w:r>
      <w:r w:rsidR="00911F97" w:rsidRPr="0048028B">
        <w:rPr>
          <w:rFonts w:ascii="Times New Roman" w:hAnsi="Times New Roman" w:cs="Times New Roman"/>
          <w:sz w:val="20"/>
          <w:szCs w:val="20"/>
        </w:rPr>
        <w:t xml:space="preserve">има потребления. </w:t>
      </w:r>
      <w:proofErr w:type="gramStart"/>
      <w:r w:rsidR="00911F97" w:rsidRPr="0048028B">
        <w:rPr>
          <w:rFonts w:ascii="Times New Roman" w:hAnsi="Times New Roman" w:cs="Times New Roman"/>
          <w:sz w:val="20"/>
          <w:szCs w:val="20"/>
        </w:rPr>
        <w:t>В случае если П</w:t>
      </w:r>
      <w:r w:rsidR="008E154D" w:rsidRPr="0048028B">
        <w:rPr>
          <w:rFonts w:ascii="Times New Roman" w:hAnsi="Times New Roman" w:cs="Times New Roman"/>
          <w:sz w:val="20"/>
          <w:szCs w:val="20"/>
        </w:rPr>
        <w:t xml:space="preserve">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не вправе производить действия по полному ограничению режима потребления</w:t>
      </w:r>
      <w:r w:rsidR="00911F97" w:rsidRPr="0048028B">
        <w:rPr>
          <w:rFonts w:ascii="Times New Roman" w:hAnsi="Times New Roman" w:cs="Times New Roman"/>
          <w:sz w:val="20"/>
          <w:szCs w:val="20"/>
        </w:rPr>
        <w:t>, а обязана повторно уведомить П</w:t>
      </w:r>
      <w:r w:rsidR="008E154D" w:rsidRPr="0048028B">
        <w:rPr>
          <w:rFonts w:ascii="Times New Roman" w:hAnsi="Times New Roman" w:cs="Times New Roman"/>
          <w:sz w:val="20"/>
          <w:szCs w:val="20"/>
        </w:rPr>
        <w:t>отребителя и орган местного самоуправления о дате введения</w:t>
      </w:r>
      <w:proofErr w:type="gramEnd"/>
      <w:r w:rsidR="008E154D" w:rsidRPr="0048028B">
        <w:rPr>
          <w:rFonts w:ascii="Times New Roman" w:hAnsi="Times New Roman" w:cs="Times New Roman"/>
          <w:sz w:val="20"/>
          <w:szCs w:val="20"/>
        </w:rPr>
        <w:t xml:space="preserve"> такого ограничения режима потребления.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 указанный в повторном уведомлении срок </w:t>
      </w:r>
      <w:proofErr w:type="gramStart"/>
      <w:r w:rsidR="008E154D" w:rsidRPr="0048028B">
        <w:rPr>
          <w:rFonts w:ascii="Times New Roman" w:hAnsi="Times New Roman" w:cs="Times New Roman"/>
          <w:sz w:val="20"/>
          <w:szCs w:val="20"/>
        </w:rPr>
        <w:t>обязана</w:t>
      </w:r>
      <w:proofErr w:type="gramEnd"/>
      <w:r w:rsidR="008E154D" w:rsidRPr="0048028B">
        <w:rPr>
          <w:rFonts w:ascii="Times New Roman" w:hAnsi="Times New Roman" w:cs="Times New Roman"/>
          <w:sz w:val="20"/>
          <w:szCs w:val="20"/>
        </w:rPr>
        <w:t xml:space="preserve"> произвести действия по введению частичного ограничения режима потреблени</w:t>
      </w:r>
      <w:r w:rsidR="00911F97" w:rsidRPr="0048028B">
        <w:rPr>
          <w:rFonts w:ascii="Times New Roman" w:hAnsi="Times New Roman" w:cs="Times New Roman"/>
          <w:sz w:val="20"/>
          <w:szCs w:val="20"/>
        </w:rPr>
        <w:t>я в присутствии представителей П</w:t>
      </w:r>
      <w:r w:rsidR="008E154D" w:rsidRPr="0048028B">
        <w:rPr>
          <w:rFonts w:ascii="Times New Roman" w:hAnsi="Times New Roman" w:cs="Times New Roman"/>
          <w:sz w:val="20"/>
          <w:szCs w:val="20"/>
        </w:rPr>
        <w:t xml:space="preserve">отребителя (с обязательным уведомлением </w:t>
      </w:r>
      <w:r w:rsidR="00CF2AC9"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w:t>
      </w:r>
      <w:r w:rsidR="00CF2AC9" w:rsidRPr="0048028B">
        <w:rPr>
          <w:rFonts w:ascii="Times New Roman" w:hAnsi="Times New Roman" w:cs="Times New Roman"/>
          <w:sz w:val="20"/>
          <w:szCs w:val="20"/>
        </w:rPr>
        <w:t>я</w:t>
      </w:r>
      <w:r w:rsidR="008E154D" w:rsidRPr="0048028B">
        <w:rPr>
          <w:rFonts w:ascii="Times New Roman" w:hAnsi="Times New Roman" w:cs="Times New Roman"/>
          <w:sz w:val="20"/>
          <w:szCs w:val="20"/>
        </w:rPr>
        <w:t xml:space="preserve">).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w:t>
      </w:r>
      <w:r w:rsidR="00CF2AC9"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отребитель;</w:t>
      </w:r>
    </w:p>
    <w:p w:rsidR="00017281" w:rsidRPr="0048028B" w:rsidRDefault="00017281" w:rsidP="00CD08F1">
      <w:pPr>
        <w:pStyle w:val="a3"/>
        <w:tabs>
          <w:tab w:val="left" w:pos="426"/>
        </w:tabs>
        <w:ind w:firstLine="54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 xml:space="preserve">если по истечении 10 дней со дня введения </w:t>
      </w:r>
      <w:r w:rsidR="00CF2AC9" w:rsidRPr="0048028B">
        <w:rPr>
          <w:rFonts w:ascii="Times New Roman" w:hAnsi="Times New Roman" w:cs="Times New Roman"/>
          <w:sz w:val="20"/>
          <w:szCs w:val="20"/>
        </w:rPr>
        <w:t>ограничения режима потребления П</w:t>
      </w:r>
      <w:r w:rsidR="008E154D" w:rsidRPr="0048028B">
        <w:rPr>
          <w:rFonts w:ascii="Times New Roman" w:hAnsi="Times New Roman" w:cs="Times New Roman"/>
          <w:sz w:val="20"/>
          <w:szCs w:val="20"/>
        </w:rPr>
        <w:t>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w:t>
      </w:r>
      <w:r w:rsidR="00CF2AC9" w:rsidRPr="0048028B">
        <w:rPr>
          <w:rFonts w:ascii="Times New Roman" w:hAnsi="Times New Roman" w:cs="Times New Roman"/>
          <w:sz w:val="20"/>
          <w:szCs w:val="20"/>
        </w:rPr>
        <w:t>о предварительного уведомления П</w:t>
      </w:r>
      <w:r w:rsidR="008E154D" w:rsidRPr="0048028B">
        <w:rPr>
          <w:rFonts w:ascii="Times New Roman" w:hAnsi="Times New Roman" w:cs="Times New Roman"/>
          <w:sz w:val="20"/>
          <w:szCs w:val="20"/>
        </w:rPr>
        <w:t>отребителя и органа местного самоуправления о дне и часе введения полного ограничения режима потребления не позднее</w:t>
      </w:r>
      <w:proofErr w:type="gramEnd"/>
      <w:r w:rsidR="008E154D" w:rsidRPr="0048028B">
        <w:rPr>
          <w:rFonts w:ascii="Times New Roman" w:hAnsi="Times New Roman" w:cs="Times New Roman"/>
          <w:sz w:val="20"/>
          <w:szCs w:val="20"/>
        </w:rPr>
        <w:t xml:space="preserve"> 1 дня до дня </w:t>
      </w:r>
      <w:proofErr w:type="gramStart"/>
      <w:r w:rsidR="008E154D" w:rsidRPr="0048028B">
        <w:rPr>
          <w:rFonts w:ascii="Times New Roman" w:hAnsi="Times New Roman" w:cs="Times New Roman"/>
          <w:sz w:val="20"/>
          <w:szCs w:val="20"/>
        </w:rPr>
        <w:t>введения такого ограничения режима потребления</w:t>
      </w:r>
      <w:proofErr w:type="gramEnd"/>
      <w:r w:rsidR="008E154D" w:rsidRPr="0048028B">
        <w:rPr>
          <w:rFonts w:ascii="Times New Roman" w:hAnsi="Times New Roman" w:cs="Times New Roman"/>
          <w:sz w:val="20"/>
          <w:szCs w:val="20"/>
        </w:rPr>
        <w:t>;</w:t>
      </w:r>
    </w:p>
    <w:p w:rsidR="00CF2AC9"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 xml:space="preserve">возобновление подачи тепловой энергии </w:t>
      </w:r>
      <w:r w:rsidR="00CF2AC9"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осуществляется после полного по</w:t>
      </w:r>
      <w:r w:rsidR="00CF2AC9" w:rsidRPr="0048028B">
        <w:rPr>
          <w:rFonts w:ascii="Times New Roman" w:hAnsi="Times New Roman" w:cs="Times New Roman"/>
          <w:sz w:val="20"/>
          <w:szCs w:val="20"/>
        </w:rPr>
        <w:t>гашения (оплаты) задолженности П</w:t>
      </w:r>
      <w:r w:rsidR="008E154D" w:rsidRPr="0048028B">
        <w:rPr>
          <w:rFonts w:ascii="Times New Roman" w:hAnsi="Times New Roman" w:cs="Times New Roman"/>
          <w:sz w:val="20"/>
          <w:szCs w:val="20"/>
        </w:rPr>
        <w:t>отребителем.</w:t>
      </w:r>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В случае исполнения П</w:t>
      </w:r>
      <w:r w:rsidR="008E154D" w:rsidRPr="0048028B">
        <w:rPr>
          <w:rFonts w:ascii="Times New Roman" w:hAnsi="Times New Roman" w:cs="Times New Roman"/>
          <w:sz w:val="20"/>
          <w:szCs w:val="20"/>
        </w:rPr>
        <w:t>отребителем в полном объеме указанного в письменном уведомлении требования о погашении</w:t>
      </w:r>
      <w:proofErr w:type="gramEnd"/>
      <w:r w:rsidR="008E154D" w:rsidRPr="0048028B">
        <w:rPr>
          <w:rFonts w:ascii="Times New Roman" w:hAnsi="Times New Roman" w:cs="Times New Roman"/>
          <w:sz w:val="20"/>
          <w:szCs w:val="20"/>
        </w:rPr>
        <w:t xml:space="preserve">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Отказ П</w:t>
      </w:r>
      <w:r w:rsidR="008E154D" w:rsidRPr="0048028B">
        <w:rPr>
          <w:rFonts w:ascii="Times New Roman" w:hAnsi="Times New Roman" w:cs="Times New Roman"/>
          <w:sz w:val="20"/>
          <w:szCs w:val="20"/>
        </w:rPr>
        <w:t>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w:t>
      </w:r>
      <w:r w:rsidRPr="0048028B">
        <w:rPr>
          <w:rFonts w:ascii="Times New Roman" w:hAnsi="Times New Roman" w:cs="Times New Roman"/>
          <w:sz w:val="20"/>
          <w:szCs w:val="20"/>
        </w:rPr>
        <w:t>я или ненадлежащего исполнения П</w:t>
      </w:r>
      <w:r w:rsidR="008E154D" w:rsidRPr="0048028B">
        <w:rPr>
          <w:rFonts w:ascii="Times New Roman" w:hAnsi="Times New Roman" w:cs="Times New Roman"/>
          <w:sz w:val="20"/>
          <w:szCs w:val="20"/>
        </w:rPr>
        <w:t>отребителем своих обязательств.</w:t>
      </w:r>
      <w:proofErr w:type="gramEnd"/>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исполнения П</w:t>
      </w:r>
      <w:r w:rsidR="008E154D" w:rsidRPr="0048028B">
        <w:rPr>
          <w:rFonts w:ascii="Times New Roman" w:hAnsi="Times New Roman" w:cs="Times New Roman"/>
          <w:sz w:val="20"/>
          <w:szCs w:val="20"/>
        </w:rPr>
        <w:t>отребителем требования о погашении (оплате) задолженности в период ограничения режима потребления подача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 xml:space="preserve"> возобновляется не позднее чем через 48 часов с момента поступления денежных средств на расчетный счет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w:t>
      </w:r>
    </w:p>
    <w:p w:rsidR="003D1498"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потребовать в установленном законодательством Российской</w:t>
      </w:r>
      <w:r w:rsidRPr="0048028B">
        <w:rPr>
          <w:rFonts w:ascii="Times New Roman" w:hAnsi="Times New Roman" w:cs="Times New Roman"/>
          <w:sz w:val="20"/>
          <w:szCs w:val="20"/>
        </w:rPr>
        <w:t xml:space="preserve"> Федерации порядке компенсации П</w:t>
      </w:r>
      <w:r w:rsidR="008E154D" w:rsidRPr="0048028B">
        <w:rPr>
          <w:rFonts w:ascii="Times New Roman" w:hAnsi="Times New Roman" w:cs="Times New Roman"/>
          <w:sz w:val="20"/>
          <w:szCs w:val="20"/>
        </w:rPr>
        <w:t>отребителем затрат, понесенных ею в связи с введением ограничения режима потребления и в связи с восстановлением режима потребления.</w:t>
      </w:r>
      <w:proofErr w:type="gramEnd"/>
    </w:p>
    <w:p w:rsidR="003D1498"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Прекращение исполнения обязатель</w:t>
      </w:r>
      <w:proofErr w:type="gramStart"/>
      <w:r w:rsidRPr="0048028B">
        <w:rPr>
          <w:rFonts w:ascii="Times New Roman" w:hAnsi="Times New Roman" w:cs="Times New Roman"/>
          <w:sz w:val="20"/>
          <w:szCs w:val="20"/>
        </w:rPr>
        <w:t>ств ст</w:t>
      </w:r>
      <w:proofErr w:type="gramEnd"/>
      <w:r w:rsidRPr="0048028B">
        <w:rPr>
          <w:rFonts w:ascii="Times New Roman" w:hAnsi="Times New Roman" w:cs="Times New Roman"/>
          <w:sz w:val="20"/>
          <w:szCs w:val="20"/>
        </w:rPr>
        <w:t xml:space="preserve">орон по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у является основанием для введения полного ограничения режима потребления.</w:t>
      </w:r>
    </w:p>
    <w:p w:rsidR="001B3902"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Отмена ограничения режима потребления, примененного в случае прекращения исполнения сто</w:t>
      </w:r>
      <w:r w:rsidR="003D1498" w:rsidRPr="0048028B">
        <w:rPr>
          <w:rFonts w:ascii="Times New Roman" w:hAnsi="Times New Roman" w:cs="Times New Roman"/>
          <w:sz w:val="20"/>
          <w:szCs w:val="20"/>
        </w:rPr>
        <w:t xml:space="preserve">ронами обязательств по </w:t>
      </w:r>
      <w:r w:rsidR="0073682F">
        <w:rPr>
          <w:rFonts w:ascii="Times New Roman" w:hAnsi="Times New Roman" w:cs="Times New Roman"/>
          <w:sz w:val="20"/>
          <w:szCs w:val="20"/>
        </w:rPr>
        <w:t>контракт</w:t>
      </w:r>
      <w:r w:rsidR="003D1498" w:rsidRPr="0048028B">
        <w:rPr>
          <w:rFonts w:ascii="Times New Roman" w:hAnsi="Times New Roman" w:cs="Times New Roman"/>
          <w:sz w:val="20"/>
          <w:szCs w:val="20"/>
        </w:rPr>
        <w:t>у</w:t>
      </w:r>
      <w:r w:rsidRPr="0048028B">
        <w:rPr>
          <w:rFonts w:ascii="Times New Roman" w:hAnsi="Times New Roman" w:cs="Times New Roman"/>
          <w:sz w:val="20"/>
          <w:szCs w:val="20"/>
        </w:rPr>
        <w:t xml:space="preserve">, а также в случае выявления бездоговорного потребления, осуществляется после возобновления исполнения сторонами обязательств по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у, а также после заключения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roofErr w:type="gramEnd"/>
      <w:r w:rsidR="00730D8F" w:rsidRPr="0048028B">
        <w:rPr>
          <w:rFonts w:ascii="Times New Roman" w:hAnsi="Times New Roman" w:cs="Times New Roman"/>
          <w:sz w:val="20"/>
          <w:szCs w:val="20"/>
        </w:rPr>
        <w:t xml:space="preserve"> </w:t>
      </w:r>
      <w:r w:rsidRPr="0048028B">
        <w:rPr>
          <w:rFonts w:ascii="Times New Roman" w:hAnsi="Times New Roman" w:cs="Times New Roman"/>
          <w:sz w:val="20"/>
          <w:szCs w:val="20"/>
        </w:rPr>
        <w:t>Е</w:t>
      </w:r>
      <w:r w:rsidR="003D1498" w:rsidRPr="0048028B">
        <w:rPr>
          <w:rFonts w:ascii="Times New Roman" w:hAnsi="Times New Roman" w:cs="Times New Roman"/>
          <w:sz w:val="20"/>
          <w:szCs w:val="20"/>
        </w:rPr>
        <w:t xml:space="preserve">сли новый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w:t>
      </w:r>
      <w:r w:rsidR="00730D8F" w:rsidRPr="0048028B">
        <w:rPr>
          <w:rFonts w:ascii="Times New Roman" w:hAnsi="Times New Roman" w:cs="Times New Roman"/>
          <w:sz w:val="20"/>
          <w:szCs w:val="20"/>
        </w:rPr>
        <w:t>будет</w:t>
      </w:r>
      <w:r w:rsidRPr="0048028B">
        <w:rPr>
          <w:rFonts w:ascii="Times New Roman" w:hAnsi="Times New Roman" w:cs="Times New Roman"/>
          <w:sz w:val="20"/>
          <w:szCs w:val="20"/>
        </w:rPr>
        <w:t xml:space="preserve"> заключен до указанного в уведомлении </w:t>
      </w:r>
      <w:proofErr w:type="gramStart"/>
      <w:r w:rsidRPr="0048028B">
        <w:rPr>
          <w:rFonts w:ascii="Times New Roman" w:hAnsi="Times New Roman" w:cs="Times New Roman"/>
          <w:sz w:val="20"/>
          <w:szCs w:val="20"/>
        </w:rPr>
        <w:t>срока введения ограничения режима</w:t>
      </w:r>
      <w:proofErr w:type="gramEnd"/>
      <w:r w:rsidRPr="0048028B">
        <w:rPr>
          <w:rFonts w:ascii="Times New Roman" w:hAnsi="Times New Roman" w:cs="Times New Roman"/>
          <w:sz w:val="20"/>
          <w:szCs w:val="20"/>
        </w:rPr>
        <w:t xml:space="preserve"> потребления, такое ограничение не вводится.</w:t>
      </w:r>
    </w:p>
    <w:p w:rsidR="00FB460B"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w:t>
      </w:r>
      <w:r w:rsidR="001B3902" w:rsidRPr="0048028B">
        <w:rPr>
          <w:rFonts w:ascii="Times New Roman" w:hAnsi="Times New Roman" w:cs="Times New Roman"/>
          <w:sz w:val="20"/>
          <w:szCs w:val="20"/>
        </w:rPr>
        <w:t>в том числе без согласования с П</w:t>
      </w:r>
      <w:r w:rsidRPr="0048028B">
        <w:rPr>
          <w:rFonts w:ascii="Times New Roman" w:hAnsi="Times New Roman" w:cs="Times New Roman"/>
          <w:sz w:val="20"/>
          <w:szCs w:val="20"/>
        </w:rPr>
        <w:t>отребителем при необходимости принятия неотложных мер.</w:t>
      </w:r>
      <w:proofErr w:type="gramEnd"/>
      <w:r w:rsidRPr="0048028B">
        <w:rPr>
          <w:rFonts w:ascii="Times New Roman" w:hAnsi="Times New Roman" w:cs="Times New Roman"/>
          <w:sz w:val="20"/>
          <w:szCs w:val="20"/>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w:t>
      </w:r>
    </w:p>
    <w:p w:rsidR="00FB460B"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Необходимость введения аварийных ограничений может возникнуть в следующих случаях:</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понижение температуры наружного воздуха ниже расчетных значений более чем на 10 градусов на срок более 3 суток;</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возникновение недостатка топлива на источниках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(водогрейных котлов, водоподогревателей и другого оборудования), требующего восстановления более 6 часов в отопительный период;</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r>
      <w:proofErr w:type="gramStart"/>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roofErr w:type="gramEnd"/>
    </w:p>
    <w:p w:rsidR="009F0DBC"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и подкачивающих насосов на тепловой сети;</w:t>
      </w:r>
    </w:p>
    <w:p w:rsidR="008E154D" w:rsidRPr="0048028B" w:rsidRDefault="009F0DBC"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63F89" w:rsidRPr="0048028B" w:rsidRDefault="00083D5B"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Аварийные ограничения осуществляются в соответствии с графиками аварийного ограничения. </w:t>
      </w:r>
      <w:r w:rsidR="008E154D" w:rsidRPr="0048028B">
        <w:rPr>
          <w:rFonts w:ascii="Times New Roman" w:hAnsi="Times New Roman" w:cs="Times New Roman"/>
          <w:sz w:val="20"/>
          <w:szCs w:val="20"/>
        </w:rPr>
        <w:t xml:space="preserve">Графики ограничений в случае угрозы возникновения аварийной ситуации вводятся в действие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по решению органа местного самоуправления</w:t>
      </w:r>
      <w:r w:rsidRPr="0048028B">
        <w:rPr>
          <w:rFonts w:ascii="Times New Roman" w:hAnsi="Times New Roman" w:cs="Times New Roman"/>
          <w:sz w:val="20"/>
          <w:szCs w:val="20"/>
        </w:rPr>
        <w:t>.</w:t>
      </w:r>
    </w:p>
    <w:p w:rsidR="005F230D"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 ограничениях теплоснабжения </w:t>
      </w:r>
      <w:r w:rsidR="00463F89" w:rsidRPr="0048028B">
        <w:rPr>
          <w:rFonts w:ascii="Times New Roman" w:hAnsi="Times New Roman" w:cs="Times New Roman"/>
          <w:sz w:val="20"/>
          <w:szCs w:val="20"/>
        </w:rPr>
        <w:t>и/или горячего вод</w:t>
      </w:r>
      <w:r w:rsidR="005F230D" w:rsidRPr="0048028B">
        <w:rPr>
          <w:rFonts w:ascii="Times New Roman" w:hAnsi="Times New Roman" w:cs="Times New Roman"/>
          <w:sz w:val="20"/>
          <w:szCs w:val="20"/>
        </w:rPr>
        <w:t>оснабжения</w:t>
      </w:r>
      <w:r w:rsidR="00463F89" w:rsidRPr="0048028B">
        <w:rPr>
          <w:rFonts w:ascii="Times New Roman" w:hAnsi="Times New Roman" w:cs="Times New Roman"/>
          <w:sz w:val="20"/>
          <w:szCs w:val="20"/>
        </w:rPr>
        <w:t xml:space="preserve"> </w:t>
      </w:r>
      <w:r w:rsidR="005F230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сообщает </w:t>
      </w:r>
      <w:r w:rsidR="005F230D" w:rsidRPr="0048028B">
        <w:rPr>
          <w:rFonts w:ascii="Times New Roman" w:hAnsi="Times New Roman" w:cs="Times New Roman"/>
          <w:sz w:val="20"/>
          <w:szCs w:val="20"/>
        </w:rPr>
        <w:t>П</w:t>
      </w:r>
      <w:r w:rsidRPr="0048028B">
        <w:rPr>
          <w:rFonts w:ascii="Times New Roman" w:hAnsi="Times New Roman" w:cs="Times New Roman"/>
          <w:sz w:val="20"/>
          <w:szCs w:val="20"/>
        </w:rPr>
        <w:t>отребител</w:t>
      </w:r>
      <w:r w:rsidR="005F230D" w:rsidRPr="0048028B">
        <w:rPr>
          <w:rFonts w:ascii="Times New Roman" w:hAnsi="Times New Roman" w:cs="Times New Roman"/>
          <w:sz w:val="20"/>
          <w:szCs w:val="20"/>
        </w:rPr>
        <w:t>ю</w:t>
      </w:r>
      <w:r w:rsidRPr="0048028B">
        <w:rPr>
          <w:rFonts w:ascii="Times New Roman" w:hAnsi="Times New Roman" w:cs="Times New Roman"/>
          <w:sz w:val="20"/>
          <w:szCs w:val="20"/>
        </w:rPr>
        <w:t>:</w:t>
      </w:r>
    </w:p>
    <w:p w:rsidR="005F230D" w:rsidRPr="0048028B" w:rsidRDefault="005F230D"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lastRenderedPageBreak/>
        <w:tab/>
        <w:t xml:space="preserve">- </w:t>
      </w:r>
      <w:r w:rsidR="008E154D" w:rsidRPr="0048028B">
        <w:rPr>
          <w:rFonts w:ascii="Times New Roman" w:hAnsi="Times New Roman" w:cs="Times New Roman"/>
          <w:sz w:val="20"/>
          <w:szCs w:val="20"/>
        </w:rPr>
        <w:t>при возникновении дефицита тепловой мощности и отсутствии резервов на источниках тепловой энергии - за 10 часов до начала ограничений;</w:t>
      </w:r>
    </w:p>
    <w:p w:rsidR="008E154D" w:rsidRPr="0048028B" w:rsidRDefault="005F230D"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при дефиците топлива - не более чем за 24 часа до начала ограничений.</w:t>
      </w:r>
    </w:p>
    <w:p w:rsidR="00EA2716" w:rsidRPr="0048028B" w:rsidRDefault="008E154D"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При аварийных ситуациях, требующих принятия безотлагательных мер, осуществляется срочное введение графиков ограничения и отключения с последующи</w:t>
      </w:r>
      <w:r w:rsidR="00EA2716" w:rsidRPr="0048028B">
        <w:rPr>
          <w:rFonts w:ascii="Times New Roman" w:hAnsi="Times New Roman" w:cs="Times New Roman"/>
          <w:sz w:val="20"/>
          <w:szCs w:val="20"/>
        </w:rPr>
        <w:t>м в течение 1 часа оповещением Потребителя</w:t>
      </w:r>
      <w:r w:rsidRPr="0048028B">
        <w:rPr>
          <w:rFonts w:ascii="Times New Roman" w:hAnsi="Times New Roman" w:cs="Times New Roman"/>
          <w:sz w:val="20"/>
          <w:szCs w:val="20"/>
        </w:rPr>
        <w:t xml:space="preserve"> о причинах и предполагаемой продолжительности отключения.</w:t>
      </w:r>
    </w:p>
    <w:p w:rsidR="00EA2716" w:rsidRPr="0048028B" w:rsidRDefault="008E154D"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На основе ожидаемых сро</w:t>
      </w:r>
      <w:r w:rsidR="00EA2716" w:rsidRPr="0048028B">
        <w:rPr>
          <w:rFonts w:ascii="Times New Roman" w:hAnsi="Times New Roman" w:cs="Times New Roman"/>
          <w:sz w:val="20"/>
          <w:szCs w:val="20"/>
        </w:rPr>
        <w:t>ков и длительности ограничения П</w:t>
      </w:r>
      <w:r w:rsidRPr="0048028B">
        <w:rPr>
          <w:rFonts w:ascii="Times New Roman" w:hAnsi="Times New Roman" w:cs="Times New Roman"/>
          <w:sz w:val="20"/>
          <w:szCs w:val="20"/>
        </w:rPr>
        <w:t xml:space="preserve">отребитель при наличии технической возможности может принять решение о сливе воды из теплопотребляющих установок по согласованию с </w:t>
      </w:r>
      <w:r w:rsidR="00EA2716" w:rsidRPr="0048028B">
        <w:rPr>
          <w:rFonts w:ascii="Times New Roman" w:hAnsi="Times New Roman" w:cs="Times New Roman"/>
          <w:sz w:val="20"/>
          <w:szCs w:val="20"/>
        </w:rPr>
        <w:t>ТСО</w:t>
      </w:r>
      <w:r w:rsidRPr="0048028B">
        <w:rPr>
          <w:rFonts w:ascii="Times New Roman" w:hAnsi="Times New Roman" w:cs="Times New Roman"/>
          <w:sz w:val="20"/>
          <w:szCs w:val="20"/>
        </w:rPr>
        <w:t>.</w:t>
      </w:r>
    </w:p>
    <w:p w:rsidR="00EA2716" w:rsidRPr="0048028B" w:rsidRDefault="00EA2716"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w:t>
      </w:r>
      <w:proofErr w:type="gramStart"/>
      <w:r w:rsidR="008E154D" w:rsidRPr="0048028B">
        <w:rPr>
          <w:rFonts w:ascii="Times New Roman" w:hAnsi="Times New Roman" w:cs="Times New Roman"/>
          <w:sz w:val="20"/>
          <w:szCs w:val="20"/>
        </w:rPr>
        <w:t>обязана</w:t>
      </w:r>
      <w:proofErr w:type="gramEnd"/>
      <w:r w:rsidR="008E154D" w:rsidRPr="0048028B">
        <w:rPr>
          <w:rFonts w:ascii="Times New Roman" w:hAnsi="Times New Roman" w:cs="Times New Roman"/>
          <w:sz w:val="20"/>
          <w:szCs w:val="20"/>
        </w:rPr>
        <w:t xml:space="preserve"> обеспечить оперативный контроль за выполнением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w:t>
      </w:r>
      <w:r w:rsidRPr="0048028B">
        <w:rPr>
          <w:rFonts w:ascii="Times New Roman" w:hAnsi="Times New Roman" w:cs="Times New Roman"/>
          <w:sz w:val="20"/>
          <w:szCs w:val="20"/>
        </w:rPr>
        <w:t>ем</w:t>
      </w:r>
      <w:r w:rsidR="008E154D" w:rsidRPr="0048028B">
        <w:rPr>
          <w:rFonts w:ascii="Times New Roman" w:hAnsi="Times New Roman" w:cs="Times New Roman"/>
          <w:sz w:val="20"/>
          <w:szCs w:val="20"/>
        </w:rPr>
        <w:t xml:space="preserve"> распоряжений о введении графиков и размерах ограничения потребления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8E154D" w:rsidRDefault="00EA2716"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w:t>
      </w:r>
      <w:proofErr w:type="gramStart"/>
      <w:r w:rsidR="008E154D" w:rsidRPr="0048028B">
        <w:rPr>
          <w:rFonts w:ascii="Times New Roman" w:hAnsi="Times New Roman" w:cs="Times New Roman"/>
          <w:sz w:val="20"/>
          <w:szCs w:val="20"/>
        </w:rPr>
        <w:t>обязан</w:t>
      </w:r>
      <w:r w:rsidRPr="0048028B">
        <w:rPr>
          <w:rFonts w:ascii="Times New Roman" w:hAnsi="Times New Roman" w:cs="Times New Roman"/>
          <w:sz w:val="20"/>
          <w:szCs w:val="20"/>
        </w:rPr>
        <w:t>а</w:t>
      </w:r>
      <w:proofErr w:type="gramEnd"/>
      <w:r w:rsidR="008E154D" w:rsidRPr="0048028B">
        <w:rPr>
          <w:rFonts w:ascii="Times New Roman" w:hAnsi="Times New Roman" w:cs="Times New Roman"/>
          <w:sz w:val="20"/>
          <w:szCs w:val="20"/>
        </w:rPr>
        <w:t xml:space="preserve"> информировать о введенных аварийных ограничениях и прекращении теплоснабжения </w:t>
      </w:r>
      <w:r w:rsidRPr="0048028B">
        <w:rPr>
          <w:rFonts w:ascii="Times New Roman" w:hAnsi="Times New Roman" w:cs="Times New Roman"/>
          <w:sz w:val="20"/>
          <w:szCs w:val="20"/>
        </w:rPr>
        <w:t xml:space="preserve">и/или горячего водоснабжения </w:t>
      </w:r>
      <w:r w:rsidR="008E154D" w:rsidRPr="0048028B">
        <w:rPr>
          <w:rFonts w:ascii="Times New Roman" w:hAnsi="Times New Roman" w:cs="Times New Roman"/>
          <w:sz w:val="20"/>
          <w:szCs w:val="20"/>
        </w:rPr>
        <w:t>соответствующие органы местного самоуправления в течение 1 суток со дня их введения.</w:t>
      </w:r>
    </w:p>
    <w:p w:rsidR="00E87950" w:rsidRPr="0048028B" w:rsidRDefault="00E87950" w:rsidP="00E87950">
      <w:pPr>
        <w:pStyle w:val="a3"/>
        <w:tabs>
          <w:tab w:val="left" w:pos="426"/>
          <w:tab w:val="left" w:pos="709"/>
        </w:tabs>
        <w:jc w:val="both"/>
        <w:rPr>
          <w:rFonts w:ascii="Times New Roman" w:hAnsi="Times New Roman" w:cs="Times New Roman"/>
          <w:sz w:val="20"/>
          <w:szCs w:val="20"/>
        </w:rPr>
      </w:pPr>
    </w:p>
    <w:p w:rsidR="001C36FE" w:rsidRPr="0048028B" w:rsidRDefault="00BB1E4C" w:rsidP="00D4232C">
      <w:pPr>
        <w:pStyle w:val="a3"/>
        <w:numPr>
          <w:ilvl w:val="0"/>
          <w:numId w:val="1"/>
        </w:numPr>
        <w:tabs>
          <w:tab w:val="left" w:pos="426"/>
          <w:tab w:val="left" w:pos="709"/>
        </w:tabs>
        <w:ind w:left="0" w:firstLine="0"/>
        <w:jc w:val="center"/>
        <w:rPr>
          <w:rFonts w:ascii="Times New Roman" w:hAnsi="Times New Roman" w:cs="Times New Roman"/>
          <w:b/>
          <w:bCs/>
          <w:sz w:val="20"/>
          <w:szCs w:val="20"/>
        </w:rPr>
      </w:pPr>
      <w:r w:rsidRPr="0048028B">
        <w:rPr>
          <w:rFonts w:ascii="Times New Roman" w:hAnsi="Times New Roman" w:cs="Times New Roman"/>
          <w:b/>
          <w:bCs/>
          <w:sz w:val="20"/>
          <w:szCs w:val="20"/>
        </w:rPr>
        <w:t>Ответственность сторон</w:t>
      </w:r>
    </w:p>
    <w:p w:rsidR="00E821F7" w:rsidRPr="0048028B" w:rsidRDefault="00BB1E4C" w:rsidP="00D4232C">
      <w:pPr>
        <w:pStyle w:val="a3"/>
        <w:numPr>
          <w:ilvl w:val="1"/>
          <w:numId w:val="1"/>
        </w:numPr>
        <w:tabs>
          <w:tab w:val="left" w:pos="426"/>
        </w:tabs>
        <w:ind w:left="0" w:firstLine="0"/>
        <w:jc w:val="both"/>
        <w:rPr>
          <w:rFonts w:ascii="Times New Roman" w:hAnsi="Times New Roman" w:cs="Times New Roman"/>
          <w:bCs/>
          <w:sz w:val="20"/>
          <w:szCs w:val="20"/>
        </w:rPr>
      </w:pPr>
      <w:r w:rsidRPr="0048028B">
        <w:rPr>
          <w:rFonts w:ascii="Times New Roman" w:hAnsi="Times New Roman" w:cs="Times New Roman"/>
          <w:sz w:val="20"/>
          <w:szCs w:val="20"/>
        </w:rPr>
        <w:t xml:space="preserve">В случае неисполнения или ненадлежащего исполнения </w:t>
      </w:r>
      <w:proofErr w:type="gramStart"/>
      <w:r w:rsidRPr="0048028B">
        <w:rPr>
          <w:rFonts w:ascii="Times New Roman" w:hAnsi="Times New Roman" w:cs="Times New Roman"/>
          <w:sz w:val="20"/>
          <w:szCs w:val="20"/>
        </w:rPr>
        <w:t>обяза</w:t>
      </w:r>
      <w:r w:rsidR="0073682F">
        <w:rPr>
          <w:rFonts w:ascii="Times New Roman" w:hAnsi="Times New Roman" w:cs="Times New Roman"/>
          <w:sz w:val="20"/>
          <w:szCs w:val="20"/>
        </w:rPr>
        <w:t>тельств</w:t>
      </w:r>
      <w:proofErr w:type="gramEnd"/>
      <w:r w:rsidR="0073682F">
        <w:rPr>
          <w:rFonts w:ascii="Times New Roman" w:hAnsi="Times New Roman" w:cs="Times New Roman"/>
          <w:sz w:val="20"/>
          <w:szCs w:val="20"/>
        </w:rPr>
        <w:t xml:space="preserve"> по настоящему контракту с</w:t>
      </w:r>
      <w:r w:rsidRPr="0048028B">
        <w:rPr>
          <w:rFonts w:ascii="Times New Roman" w:hAnsi="Times New Roman" w:cs="Times New Roman"/>
          <w:sz w:val="20"/>
          <w:szCs w:val="20"/>
        </w:rPr>
        <w:t xml:space="preserve">тороны нарушившие обязательства несут ответственность в соответствии с действующим законодательством и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ТСО вправе потребовать уплаты неустоек (штрафов, пеней).</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 xml:space="preserve">Потребитель, несвоевременно и (или) не полностью оплативший тепловую энергию и/или горячую воду, обязан уплатить ТСО пени в размере </w:t>
      </w:r>
      <w:r w:rsidRPr="002B4976">
        <w:rPr>
          <w:rFonts w:ascii="Times New Roman" w:hAnsi="Times New Roman" w:cs="Times New Roman"/>
          <w:sz w:val="20"/>
          <w:szCs w:val="20"/>
          <w:highlight w:val="yellow"/>
        </w:rPr>
        <w:t xml:space="preserve">одной стотридцатой </w:t>
      </w:r>
      <w:hyperlink r:id="rId7" w:history="1">
        <w:r w:rsidRPr="002B4976">
          <w:rPr>
            <w:rFonts w:ascii="Times New Roman" w:hAnsi="Times New Roman" w:cs="Times New Roman"/>
            <w:sz w:val="20"/>
            <w:szCs w:val="20"/>
            <w:highlight w:val="yellow"/>
          </w:rPr>
          <w:t>ставки</w:t>
        </w:r>
      </w:hyperlink>
      <w:r w:rsidRPr="00AC7E1A">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AC7E1A">
        <w:rPr>
          <w:rFonts w:ascii="Times New Roman" w:hAnsi="Times New Roman" w:cs="Times New Roman"/>
          <w:sz w:val="20"/>
          <w:szCs w:val="20"/>
        </w:rPr>
        <w:t>суммы</w:t>
      </w:r>
      <w:proofErr w:type="gramEnd"/>
      <w:r w:rsidRPr="00AC7E1A">
        <w:rPr>
          <w:rFonts w:ascii="Times New Roman" w:hAnsi="Times New Roman" w:cs="Times New Roman"/>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 xml:space="preserve">Штрафы начисляются за ненадлежащее исполнение Потребителем обязательств, предусмотренных контрактом, за исключением просрочки исполнения обязательств, предусмотренных контрактом. </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proofErr w:type="gramStart"/>
      <w:r w:rsidRPr="00AC7E1A">
        <w:rPr>
          <w:rFonts w:ascii="Times New Roman" w:hAnsi="Times New Roman" w:cs="Times New Roman"/>
          <w:sz w:val="20"/>
          <w:szCs w:val="20"/>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roofErr w:type="gramEnd"/>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а) 1000 рублей, если цена контракта не превышает 3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б) 5000 рублей, если цена контракта составляет от 3 млн. рублей до 50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г) 100000 рублей, если цена контракта превышает 100 млн. рублей.</w:t>
      </w:r>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proofErr w:type="gramStart"/>
      <w:r w:rsidRPr="00AC7E1A">
        <w:rPr>
          <w:rFonts w:ascii="Times New Roman" w:hAnsi="Times New Roman" w:cs="Times New Roman"/>
          <w:sz w:val="20"/>
          <w:szCs w:val="20"/>
        </w:rPr>
        <w:t>В случае просрочки исполнения ТСО обязательств (в том числе гарантийного обязательства), предусмотренных контрактом, а также в иных случаях неисполнения или ненадлежащего исполнения ТСО обязательств, предусмотренных контрактом, Потребитель направляет ТСО требование об уплате неустоек (штрафов, пеней).</w:t>
      </w:r>
      <w:proofErr w:type="gramEnd"/>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proofErr w:type="gramStart"/>
      <w:r w:rsidRPr="00AC7E1A">
        <w:rPr>
          <w:rFonts w:ascii="Times New Roman" w:hAnsi="Times New Roman" w:cs="Times New Roman"/>
          <w:sz w:val="20"/>
          <w:szCs w:val="20"/>
        </w:rPr>
        <w:t xml:space="preserve">Пеня начисляется за каждый день просрочки исполнения ТСО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w:t>
      </w:r>
      <w:r w:rsidRPr="002B4976">
        <w:rPr>
          <w:rFonts w:ascii="Times New Roman" w:hAnsi="Times New Roman" w:cs="Times New Roman"/>
          <w:sz w:val="20"/>
          <w:szCs w:val="20"/>
          <w:highlight w:val="yellow"/>
        </w:rPr>
        <w:t>размере одной трехсотой</w:t>
      </w:r>
      <w:r w:rsidRPr="00AC7E1A">
        <w:rPr>
          <w:rFonts w:ascii="Times New Roman" w:hAnsi="Times New Roman" w:cs="Times New Roman"/>
          <w:sz w:val="20"/>
          <w:szCs w:val="20"/>
        </w:rPr>
        <w:t xml:space="preserve">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ТСО.</w:t>
      </w:r>
      <w:proofErr w:type="gramEnd"/>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rPr>
        <w:t>Штрафы начисляются за неисполнение или ненадлежащее исполнение ТСО обязательств, предусмотренных контрактом, за исключением просрочки исполнения ТСО обязательств (в том числе гарантийного обязательства), предусмотренных контрактом.</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proofErr w:type="gramStart"/>
      <w:r w:rsidRPr="00AC7E1A">
        <w:rPr>
          <w:rFonts w:ascii="Times New Roman" w:hAnsi="Times New Roman" w:cs="Times New Roman"/>
          <w:sz w:val="20"/>
        </w:rPr>
        <w:t>За каждый факт неисполнения или ненадлежащего исполнения ТСО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roofErr w:type="gramEnd"/>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а) 10 процентов цены контракта в случае, если цена контракта (этапа) не превышает 3 млн. рублей;</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б) 5 процентов цены контракта в случае, если цена контракта (этапа) составляет от 3 млн. рублей до 50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в) 1 процент цены контракта в случае, если цена контракта (этапа) составляет от 50 млн. рублей до 100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г) 0,5 процента цены контракта в случае, если цена контракта (этапа) составляет от 100 млн. рублей до 500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д) 0,4 процента цены контракта в случае, если цена контракта (этапа) составляет от 500 млн. рублей до 1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е) 0,3 процента цены контракта в случае, если цена контракта (этапа) составляет от 1 млрд. рублей до 2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ж) 0,25 процента цены контракта в случае, если цена контракта (этапа) составляет от 2 млрд. рублей до 5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з) 0,2 процента цены контракта в случае, если цена контракта (этапа) составляет от 5 млрд. рублей до 10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и) 0,1 процента цены контракта в случае, если цена контракта (этапа) превышает 10 млрд. рублей.</w:t>
      </w:r>
      <w:bookmarkStart w:id="4" w:name="Par6"/>
      <w:bookmarkEnd w:id="4"/>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bCs/>
          <w:sz w:val="20"/>
        </w:rPr>
        <w:t xml:space="preserve">Общая сумма начисленной неустойки (штрафов, пени) за неисполнение или ненадлежащее исполнение </w:t>
      </w:r>
      <w:r>
        <w:rPr>
          <w:rFonts w:ascii="Times New Roman" w:hAnsi="Times New Roman" w:cs="Times New Roman"/>
          <w:bCs/>
          <w:sz w:val="20"/>
        </w:rPr>
        <w:t>сторонами</w:t>
      </w:r>
      <w:r w:rsidRPr="00AC7E1A">
        <w:rPr>
          <w:rFonts w:ascii="Times New Roman" w:hAnsi="Times New Roman" w:cs="Times New Roman"/>
          <w:bCs/>
          <w:sz w:val="20"/>
        </w:rPr>
        <w:t xml:space="preserve"> обязательств, предусмотренных контрактом, не может превышать цену контракта.</w:t>
      </w:r>
    </w:p>
    <w:p w:rsidR="00883ABE" w:rsidRPr="00E87950" w:rsidRDefault="00A644CB" w:rsidP="00D4232C">
      <w:pPr>
        <w:pStyle w:val="a3"/>
        <w:numPr>
          <w:ilvl w:val="1"/>
          <w:numId w:val="1"/>
        </w:numPr>
        <w:tabs>
          <w:tab w:val="left" w:pos="426"/>
        </w:tabs>
        <w:ind w:left="0" w:firstLine="0"/>
        <w:jc w:val="both"/>
        <w:rPr>
          <w:rFonts w:ascii="Times New Roman" w:hAnsi="Times New Roman" w:cs="Times New Roman"/>
          <w:bCs/>
          <w:sz w:val="20"/>
          <w:szCs w:val="20"/>
        </w:rPr>
      </w:pPr>
      <w:r w:rsidRPr="0048028B">
        <w:rPr>
          <w:rFonts w:ascii="Times New Roman" w:hAnsi="Times New Roman" w:cs="Times New Roman"/>
          <w:sz w:val="20"/>
          <w:szCs w:val="20"/>
        </w:rPr>
        <w:t xml:space="preserve">Сторона освобождается от ответственности, если докажет, что неисполнение или ненадлежащее исполнение обязательств, предусмотренных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произошло вследствие непреодолимой силы или по вине другой стороны</w:t>
      </w:r>
      <w:r w:rsidR="00EF55B1">
        <w:rPr>
          <w:rFonts w:ascii="Times New Roman" w:hAnsi="Times New Roman" w:cs="Times New Roman"/>
          <w:sz w:val="20"/>
          <w:szCs w:val="20"/>
        </w:rPr>
        <w:t>.</w:t>
      </w:r>
    </w:p>
    <w:p w:rsidR="00E87950" w:rsidRPr="0048028B" w:rsidRDefault="00E87950" w:rsidP="00E87950">
      <w:pPr>
        <w:pStyle w:val="a3"/>
        <w:tabs>
          <w:tab w:val="left" w:pos="426"/>
        </w:tabs>
        <w:jc w:val="both"/>
        <w:rPr>
          <w:rFonts w:ascii="Times New Roman" w:hAnsi="Times New Roman" w:cs="Times New Roman"/>
          <w:bCs/>
          <w:sz w:val="20"/>
          <w:szCs w:val="20"/>
        </w:rPr>
      </w:pPr>
    </w:p>
    <w:p w:rsidR="00A644CB" w:rsidRPr="0048028B" w:rsidRDefault="003C6F0E" w:rsidP="00D4232C">
      <w:pPr>
        <w:pStyle w:val="a3"/>
        <w:numPr>
          <w:ilvl w:val="0"/>
          <w:numId w:val="1"/>
        </w:numPr>
        <w:tabs>
          <w:tab w:val="left" w:pos="426"/>
        </w:tabs>
        <w:ind w:left="0" w:firstLine="0"/>
        <w:jc w:val="center"/>
        <w:rPr>
          <w:rFonts w:ascii="Times New Roman" w:hAnsi="Times New Roman" w:cs="Times New Roman"/>
          <w:sz w:val="20"/>
          <w:szCs w:val="20"/>
        </w:rPr>
      </w:pPr>
      <w:r w:rsidRPr="0048028B">
        <w:rPr>
          <w:rFonts w:ascii="Times New Roman" w:hAnsi="Times New Roman" w:cs="Times New Roman"/>
          <w:b/>
          <w:sz w:val="20"/>
          <w:szCs w:val="20"/>
        </w:rPr>
        <w:t>Урегулирование споров</w:t>
      </w:r>
    </w:p>
    <w:p w:rsidR="00A644CB" w:rsidRPr="0048028B" w:rsidRDefault="00A644CB" w:rsidP="00D4232C">
      <w:pPr>
        <w:pStyle w:val="a3"/>
        <w:numPr>
          <w:ilvl w:val="1"/>
          <w:numId w:val="1"/>
        </w:numPr>
        <w:tabs>
          <w:tab w:val="left" w:pos="426"/>
          <w:tab w:val="left" w:pos="993"/>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Стороны устанавливают претензионный порядок рассмотрения споров. Срок рассмотрения претензии составляет 5 календарных дней </w:t>
      </w:r>
      <w:proofErr w:type="gramStart"/>
      <w:r w:rsidRPr="0048028B">
        <w:rPr>
          <w:rFonts w:ascii="Times New Roman" w:hAnsi="Times New Roman" w:cs="Times New Roman"/>
          <w:sz w:val="20"/>
          <w:szCs w:val="20"/>
        </w:rPr>
        <w:t>с даты направления</w:t>
      </w:r>
      <w:proofErr w:type="gramEnd"/>
      <w:r w:rsidRPr="0048028B">
        <w:rPr>
          <w:rFonts w:ascii="Times New Roman" w:hAnsi="Times New Roman" w:cs="Times New Roman"/>
          <w:sz w:val="20"/>
          <w:szCs w:val="20"/>
        </w:rPr>
        <w:t xml:space="preserve"> претензии.</w:t>
      </w:r>
    </w:p>
    <w:p w:rsidR="00A644CB" w:rsidRDefault="00A644CB" w:rsidP="00D4232C">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не достижения соглашения путём переговоров все споры, разногласия или требования, возникающие из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или в связи с ним, в том числе касающиеся его исполнения, нарушения, прекращения или недействительности, подлежат разрешению в Арбитражном суде Красноярского края.</w:t>
      </w:r>
    </w:p>
    <w:p w:rsidR="00E87950" w:rsidRPr="0048028B" w:rsidRDefault="00E87950" w:rsidP="00E87950">
      <w:pPr>
        <w:pStyle w:val="a3"/>
        <w:tabs>
          <w:tab w:val="left" w:pos="426"/>
        </w:tabs>
        <w:jc w:val="both"/>
        <w:rPr>
          <w:rFonts w:ascii="Times New Roman" w:hAnsi="Times New Roman" w:cs="Times New Roman"/>
          <w:sz w:val="20"/>
          <w:szCs w:val="20"/>
        </w:rPr>
      </w:pPr>
    </w:p>
    <w:p w:rsidR="00471A7F" w:rsidRPr="0048028B" w:rsidRDefault="003C6F0E" w:rsidP="00D4232C">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Срок действия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w:t>
      </w:r>
    </w:p>
    <w:p w:rsidR="00471A7F" w:rsidRPr="0048028B" w:rsidRDefault="00471A7F" w:rsidP="00D4232C">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Настоящий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заключен на срок </w:t>
      </w:r>
      <w:r w:rsidR="000A499F">
        <w:rPr>
          <w:rFonts w:ascii="Times New Roman" w:hAnsi="Times New Roman" w:cs="Times New Roman"/>
          <w:b/>
          <w:sz w:val="20"/>
          <w:szCs w:val="20"/>
        </w:rPr>
        <w:t>по «</w:t>
      </w:r>
      <w:r w:rsidR="00235E96">
        <w:rPr>
          <w:rFonts w:ascii="Times New Roman" w:hAnsi="Times New Roman" w:cs="Times New Roman"/>
          <w:b/>
          <w:sz w:val="20"/>
          <w:szCs w:val="20"/>
        </w:rPr>
        <w:t>31</w:t>
      </w:r>
      <w:r w:rsidR="000A499F">
        <w:rPr>
          <w:rFonts w:ascii="Times New Roman" w:hAnsi="Times New Roman" w:cs="Times New Roman"/>
          <w:b/>
          <w:sz w:val="20"/>
          <w:szCs w:val="20"/>
        </w:rPr>
        <w:t>»</w:t>
      </w:r>
      <w:r w:rsidR="00235E96">
        <w:rPr>
          <w:rFonts w:ascii="Times New Roman" w:hAnsi="Times New Roman" w:cs="Times New Roman"/>
          <w:b/>
          <w:sz w:val="20"/>
          <w:szCs w:val="20"/>
        </w:rPr>
        <w:t xml:space="preserve"> декабря </w:t>
      </w:r>
      <w:r w:rsidR="000A499F">
        <w:rPr>
          <w:rFonts w:ascii="Times New Roman" w:hAnsi="Times New Roman" w:cs="Times New Roman"/>
          <w:b/>
          <w:sz w:val="20"/>
          <w:szCs w:val="20"/>
        </w:rPr>
        <w:t xml:space="preserve"> 20</w:t>
      </w:r>
      <w:r w:rsidR="00235E96">
        <w:rPr>
          <w:rFonts w:ascii="Times New Roman" w:hAnsi="Times New Roman" w:cs="Times New Roman"/>
          <w:b/>
          <w:sz w:val="20"/>
          <w:szCs w:val="20"/>
        </w:rPr>
        <w:t>25</w:t>
      </w:r>
      <w:r w:rsidRPr="0048028B">
        <w:rPr>
          <w:rFonts w:ascii="Times New Roman" w:hAnsi="Times New Roman" w:cs="Times New Roman"/>
          <w:b/>
          <w:sz w:val="20"/>
          <w:szCs w:val="20"/>
        </w:rPr>
        <w:t xml:space="preserve"> года</w:t>
      </w:r>
      <w:r w:rsidRPr="0048028B">
        <w:rPr>
          <w:rFonts w:ascii="Times New Roman" w:hAnsi="Times New Roman" w:cs="Times New Roman"/>
          <w:sz w:val="20"/>
          <w:szCs w:val="20"/>
        </w:rPr>
        <w:t xml:space="preserve">, вступает в силу с момента его заключения и распространяет свое действие на отношения, возникшие </w:t>
      </w:r>
      <w:r w:rsidR="000A499F">
        <w:rPr>
          <w:rFonts w:ascii="Times New Roman" w:hAnsi="Times New Roman" w:cs="Times New Roman"/>
          <w:b/>
          <w:sz w:val="20"/>
          <w:szCs w:val="20"/>
        </w:rPr>
        <w:t>с «</w:t>
      </w:r>
      <w:r w:rsidR="00235E96">
        <w:rPr>
          <w:rFonts w:ascii="Times New Roman" w:hAnsi="Times New Roman" w:cs="Times New Roman"/>
          <w:b/>
          <w:sz w:val="20"/>
          <w:szCs w:val="20"/>
        </w:rPr>
        <w:t>01</w:t>
      </w:r>
      <w:r w:rsidR="000A499F">
        <w:rPr>
          <w:rFonts w:ascii="Times New Roman" w:hAnsi="Times New Roman" w:cs="Times New Roman"/>
          <w:b/>
          <w:sz w:val="20"/>
          <w:szCs w:val="20"/>
        </w:rPr>
        <w:t>»</w:t>
      </w:r>
      <w:r w:rsidR="00235E96">
        <w:rPr>
          <w:rFonts w:ascii="Times New Roman" w:hAnsi="Times New Roman" w:cs="Times New Roman"/>
          <w:b/>
          <w:sz w:val="20"/>
          <w:szCs w:val="20"/>
        </w:rPr>
        <w:t xml:space="preserve"> января</w:t>
      </w:r>
      <w:r w:rsidR="000A499F">
        <w:rPr>
          <w:rFonts w:ascii="Times New Roman" w:hAnsi="Times New Roman" w:cs="Times New Roman"/>
          <w:b/>
          <w:sz w:val="20"/>
          <w:szCs w:val="20"/>
        </w:rPr>
        <w:t xml:space="preserve">  20</w:t>
      </w:r>
      <w:r w:rsidR="00235E96">
        <w:rPr>
          <w:rFonts w:ascii="Times New Roman" w:hAnsi="Times New Roman" w:cs="Times New Roman"/>
          <w:b/>
          <w:sz w:val="20"/>
          <w:szCs w:val="20"/>
        </w:rPr>
        <w:t>25</w:t>
      </w:r>
      <w:r w:rsidRPr="0048028B">
        <w:rPr>
          <w:rFonts w:ascii="Times New Roman" w:hAnsi="Times New Roman" w:cs="Times New Roman"/>
          <w:b/>
          <w:sz w:val="20"/>
          <w:szCs w:val="20"/>
        </w:rPr>
        <w:t xml:space="preserve"> года</w:t>
      </w:r>
      <w:r w:rsidRPr="0048028B">
        <w:rPr>
          <w:rFonts w:ascii="Times New Roman" w:hAnsi="Times New Roman" w:cs="Times New Roman"/>
          <w:sz w:val="20"/>
          <w:szCs w:val="20"/>
        </w:rPr>
        <w:t>.</w:t>
      </w:r>
    </w:p>
    <w:p w:rsidR="00471A7F" w:rsidRDefault="00471A7F" w:rsidP="00D4232C">
      <w:pPr>
        <w:pStyle w:val="a3"/>
        <w:numPr>
          <w:ilvl w:val="1"/>
          <w:numId w:val="1"/>
        </w:numPr>
        <w:tabs>
          <w:tab w:val="left" w:pos="426"/>
        </w:tabs>
        <w:ind w:left="0" w:firstLine="0"/>
        <w:jc w:val="both"/>
        <w:rPr>
          <w:rFonts w:ascii="Times New Roman" w:hAnsi="Times New Roman" w:cs="Times New Roman"/>
          <w:sz w:val="20"/>
          <w:szCs w:val="20"/>
        </w:rPr>
      </w:pPr>
      <w:proofErr w:type="gramStart"/>
      <w:r w:rsidRPr="0048028B">
        <w:rPr>
          <w:rFonts w:ascii="Times New Roman" w:hAnsi="Times New Roman" w:cs="Times New Roman"/>
          <w:sz w:val="20"/>
          <w:szCs w:val="20"/>
        </w:rPr>
        <w:t xml:space="preserve">В целях настоящего раздела, моментом заключения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является момент поступления в адрес ТСО подписанного Потребителем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а в случае возникших разногласий с момента получения ТСО последнего подписанного Потребителем протокола согласования без дальнейших разногласий.</w:t>
      </w:r>
      <w:proofErr w:type="gramEnd"/>
    </w:p>
    <w:p w:rsidR="00E87950" w:rsidRPr="0048028B" w:rsidRDefault="00E87950" w:rsidP="00E87950">
      <w:pPr>
        <w:pStyle w:val="a3"/>
        <w:tabs>
          <w:tab w:val="left" w:pos="426"/>
        </w:tabs>
        <w:jc w:val="both"/>
        <w:rPr>
          <w:rFonts w:ascii="Times New Roman" w:hAnsi="Times New Roman" w:cs="Times New Roman"/>
          <w:sz w:val="20"/>
          <w:szCs w:val="20"/>
        </w:rPr>
      </w:pPr>
    </w:p>
    <w:p w:rsidR="003C6F0E" w:rsidRPr="0048028B" w:rsidRDefault="003C6F0E" w:rsidP="00D4232C">
      <w:pPr>
        <w:pStyle w:val="a4"/>
        <w:numPr>
          <w:ilvl w:val="0"/>
          <w:numId w:val="3"/>
        </w:numPr>
        <w:tabs>
          <w:tab w:val="left" w:pos="426"/>
        </w:tabs>
        <w:autoSpaceDE w:val="0"/>
        <w:autoSpaceDN w:val="0"/>
        <w:spacing w:after="0" w:line="240" w:lineRule="auto"/>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Заключительные положения</w:t>
      </w:r>
    </w:p>
    <w:p w:rsidR="00CD08F1" w:rsidRPr="00ED184C" w:rsidRDefault="003C6F0E" w:rsidP="00D4232C">
      <w:pPr>
        <w:pStyle w:val="a8"/>
        <w:numPr>
          <w:ilvl w:val="1"/>
          <w:numId w:val="3"/>
        </w:numPr>
        <w:tabs>
          <w:tab w:val="left" w:pos="426"/>
          <w:tab w:val="left" w:pos="1276"/>
        </w:tabs>
        <w:ind w:left="0" w:firstLine="0"/>
        <w:jc w:val="both"/>
        <w:rPr>
          <w:b w:val="0"/>
          <w:sz w:val="20"/>
        </w:rPr>
      </w:pPr>
      <w:proofErr w:type="gramStart"/>
      <w:r w:rsidRPr="00ED184C">
        <w:rPr>
          <w:b w:val="0"/>
          <w:sz w:val="20"/>
        </w:rPr>
        <w:t xml:space="preserve">Настоящий </w:t>
      </w:r>
      <w:r w:rsidR="0073682F" w:rsidRPr="00ED184C">
        <w:rPr>
          <w:b w:val="0"/>
          <w:sz w:val="20"/>
        </w:rPr>
        <w:t>контракт</w:t>
      </w:r>
      <w:r w:rsidRPr="00ED184C">
        <w:rPr>
          <w:b w:val="0"/>
          <w:sz w:val="20"/>
        </w:rPr>
        <w:t xml:space="preserve"> состоит из основного текста и следующих приложений: </w:t>
      </w:r>
      <w:r w:rsidR="00ED184C" w:rsidRPr="0048028B">
        <w:rPr>
          <w:b w:val="0"/>
          <w:sz w:val="20"/>
        </w:rPr>
        <w:t xml:space="preserve">: </w:t>
      </w:r>
      <w:r w:rsidR="00ED184C" w:rsidRPr="0048028B">
        <w:rPr>
          <w:sz w:val="20"/>
          <w:u w:val="single"/>
        </w:rPr>
        <w:t>Приложение №1</w:t>
      </w:r>
      <w:r w:rsidR="00ED184C" w:rsidRPr="0048028B">
        <w:rPr>
          <w:b w:val="0"/>
          <w:sz w:val="20"/>
        </w:rPr>
        <w:t xml:space="preserve"> - перечень объектов, на которые поставляется тепловая энергия</w:t>
      </w:r>
      <w:r w:rsidR="00ED184C">
        <w:rPr>
          <w:b w:val="0"/>
          <w:sz w:val="20"/>
        </w:rPr>
        <w:t xml:space="preserve"> и горячая вода</w:t>
      </w:r>
      <w:r w:rsidR="00ED184C" w:rsidRPr="0048028B">
        <w:rPr>
          <w:b w:val="0"/>
          <w:sz w:val="20"/>
        </w:rPr>
        <w:t xml:space="preserve">; </w:t>
      </w:r>
      <w:r w:rsidR="00ED184C" w:rsidRPr="0048028B">
        <w:rPr>
          <w:sz w:val="20"/>
          <w:u w:val="single"/>
        </w:rPr>
        <w:t>Приложение № 2</w:t>
      </w:r>
      <w:r w:rsidR="00ED184C" w:rsidRPr="0048028B">
        <w:rPr>
          <w:b w:val="0"/>
          <w:sz w:val="20"/>
        </w:rPr>
        <w:t xml:space="preserve"> – договорной объем потребления тепловой энергии и</w:t>
      </w:r>
      <w:r w:rsidR="00ED184C">
        <w:rPr>
          <w:b w:val="0"/>
          <w:sz w:val="20"/>
        </w:rPr>
        <w:t xml:space="preserve"> горячей воды</w:t>
      </w:r>
      <w:r w:rsidR="00ED184C" w:rsidRPr="0048028B">
        <w:rPr>
          <w:b w:val="0"/>
          <w:sz w:val="20"/>
        </w:rPr>
        <w:t xml:space="preserve">; </w:t>
      </w:r>
      <w:r w:rsidR="00ED184C" w:rsidRPr="0048028B">
        <w:rPr>
          <w:sz w:val="20"/>
          <w:u w:val="single"/>
        </w:rPr>
        <w:t>Приложение № 3</w:t>
      </w:r>
      <w:r w:rsidR="00ED184C" w:rsidRPr="0048028B">
        <w:rPr>
          <w:sz w:val="20"/>
        </w:rPr>
        <w:t xml:space="preserve"> </w:t>
      </w:r>
      <w:r w:rsidR="00ED184C" w:rsidRPr="0048028B">
        <w:rPr>
          <w:b w:val="0"/>
          <w:sz w:val="20"/>
        </w:rPr>
        <w:t xml:space="preserve">– акт о фактическом потреблении тепловой энергии и/или горячей воды; </w:t>
      </w:r>
      <w:r w:rsidR="00ED184C" w:rsidRPr="0048028B">
        <w:rPr>
          <w:sz w:val="20"/>
          <w:u w:val="single"/>
        </w:rPr>
        <w:t>Приложение № 4</w:t>
      </w:r>
      <w:r w:rsidR="00ED184C" w:rsidRPr="0048028B">
        <w:rPr>
          <w:b w:val="0"/>
          <w:sz w:val="20"/>
        </w:rPr>
        <w:t xml:space="preserve"> – акт разграничения балансовой принадлежности тепловых </w:t>
      </w:r>
      <w:r w:rsidR="00ED184C">
        <w:rPr>
          <w:b w:val="0"/>
          <w:sz w:val="20"/>
        </w:rPr>
        <w:t xml:space="preserve">и водопроводных </w:t>
      </w:r>
      <w:r w:rsidR="00ED184C" w:rsidRPr="0048028B">
        <w:rPr>
          <w:b w:val="0"/>
          <w:sz w:val="20"/>
        </w:rPr>
        <w:t>сетей и эксплуатационной ответственности сторон;</w:t>
      </w:r>
      <w:proofErr w:type="gramEnd"/>
      <w:r w:rsidR="00ED184C" w:rsidRPr="0048028B">
        <w:rPr>
          <w:b w:val="0"/>
          <w:sz w:val="20"/>
        </w:rPr>
        <w:t xml:space="preserve"> </w:t>
      </w:r>
      <w:r w:rsidR="00ED184C" w:rsidRPr="0048028B">
        <w:rPr>
          <w:sz w:val="20"/>
          <w:u w:val="single"/>
        </w:rPr>
        <w:t>Приложение № 5</w:t>
      </w:r>
      <w:r w:rsidR="00ED184C" w:rsidRPr="0048028B">
        <w:rPr>
          <w:b w:val="0"/>
          <w:sz w:val="20"/>
        </w:rPr>
        <w:t xml:space="preserve"> - список ответственных и должностных лиц</w:t>
      </w:r>
      <w:proofErr w:type="gramStart"/>
      <w:r w:rsidR="00ED184C" w:rsidRPr="0048028B">
        <w:rPr>
          <w:b w:val="0"/>
          <w:sz w:val="20"/>
        </w:rPr>
        <w:t>.</w:t>
      </w:r>
      <w:r w:rsidRPr="00ED184C">
        <w:rPr>
          <w:b w:val="0"/>
          <w:sz w:val="20"/>
        </w:rPr>
        <w:t>Н</w:t>
      </w:r>
      <w:proofErr w:type="gramEnd"/>
      <w:r w:rsidRPr="00ED184C">
        <w:rPr>
          <w:b w:val="0"/>
          <w:sz w:val="20"/>
        </w:rPr>
        <w:t xml:space="preserve">астоящий </w:t>
      </w:r>
      <w:r w:rsidR="0073682F" w:rsidRPr="00ED184C">
        <w:rPr>
          <w:b w:val="0"/>
          <w:sz w:val="20"/>
        </w:rPr>
        <w:t>контракт</w:t>
      </w:r>
      <w:r w:rsidRPr="00ED184C">
        <w:rPr>
          <w:b w:val="0"/>
          <w:sz w:val="20"/>
        </w:rPr>
        <w:t xml:space="preserve"> подписан в двух экземплярах, имеющих одинаковую </w:t>
      </w:r>
      <w:r w:rsidRPr="00ED184C">
        <w:rPr>
          <w:b w:val="0"/>
          <w:spacing w:val="-9"/>
          <w:sz w:val="20"/>
        </w:rPr>
        <w:t xml:space="preserve">юридическую силу, по одному для каждой </w:t>
      </w:r>
      <w:r w:rsidR="00332CCF" w:rsidRPr="00ED184C">
        <w:rPr>
          <w:b w:val="0"/>
          <w:spacing w:val="-9"/>
          <w:sz w:val="20"/>
        </w:rPr>
        <w:t>с</w:t>
      </w:r>
      <w:r w:rsidRPr="00ED184C">
        <w:rPr>
          <w:b w:val="0"/>
          <w:spacing w:val="-9"/>
          <w:sz w:val="20"/>
        </w:rPr>
        <w:t>тороны.</w:t>
      </w:r>
    </w:p>
    <w:p w:rsidR="003C6F0E" w:rsidRPr="00CD08F1" w:rsidRDefault="003C6F0E" w:rsidP="006F2A1D">
      <w:pPr>
        <w:pStyle w:val="a8"/>
        <w:numPr>
          <w:ilvl w:val="1"/>
          <w:numId w:val="3"/>
        </w:numPr>
        <w:tabs>
          <w:tab w:val="left" w:pos="426"/>
          <w:tab w:val="left" w:pos="1276"/>
        </w:tabs>
        <w:ind w:left="0" w:firstLine="0"/>
        <w:jc w:val="both"/>
        <w:rPr>
          <w:b w:val="0"/>
          <w:sz w:val="20"/>
        </w:rPr>
      </w:pPr>
      <w:r w:rsidRPr="00CD08F1">
        <w:rPr>
          <w:b w:val="0"/>
          <w:sz w:val="20"/>
        </w:rPr>
        <w:t xml:space="preserve">Ни одна из </w:t>
      </w:r>
      <w:r w:rsidR="00332CCF" w:rsidRPr="00CD08F1">
        <w:rPr>
          <w:b w:val="0"/>
          <w:sz w:val="20"/>
        </w:rPr>
        <w:t>с</w:t>
      </w:r>
      <w:r w:rsidRPr="00CD08F1">
        <w:rPr>
          <w:b w:val="0"/>
          <w:sz w:val="20"/>
        </w:rPr>
        <w:t xml:space="preserve">торон не вправе передавать свои права и обязанности по настоящему </w:t>
      </w:r>
      <w:r w:rsidR="0073682F">
        <w:rPr>
          <w:b w:val="0"/>
          <w:sz w:val="20"/>
        </w:rPr>
        <w:t>контракт</w:t>
      </w:r>
      <w:r w:rsidRPr="00CD08F1">
        <w:rPr>
          <w:b w:val="0"/>
          <w:sz w:val="20"/>
        </w:rPr>
        <w:t xml:space="preserve">у третьим  лицам без письменного согласия  другой </w:t>
      </w:r>
      <w:r w:rsidR="00332CCF" w:rsidRPr="00CD08F1">
        <w:rPr>
          <w:b w:val="0"/>
          <w:sz w:val="20"/>
        </w:rPr>
        <w:t>с</w:t>
      </w:r>
      <w:r w:rsidRPr="00CD08F1">
        <w:rPr>
          <w:b w:val="0"/>
          <w:sz w:val="20"/>
        </w:rPr>
        <w:t>тороны.</w:t>
      </w:r>
    </w:p>
    <w:p w:rsidR="00883ABE" w:rsidRPr="00CD08F1" w:rsidRDefault="00883ABE" w:rsidP="00CD08F1">
      <w:pPr>
        <w:rPr>
          <w:sz w:val="20"/>
        </w:rPr>
      </w:pPr>
    </w:p>
    <w:p w:rsidR="002C2BB6" w:rsidRPr="0048028B" w:rsidRDefault="002A35DB" w:rsidP="003C6F0E">
      <w:pPr>
        <w:pStyle w:val="a3"/>
        <w:tabs>
          <w:tab w:val="left" w:pos="709"/>
        </w:tabs>
        <w:rPr>
          <w:rFonts w:ascii="Times New Roman" w:hAnsi="Times New Roman" w:cs="Times New Roman"/>
          <w:sz w:val="20"/>
          <w:szCs w:val="20"/>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5.4pt;margin-top:2pt;width:273.25pt;height:414.15pt;z-index:251658240" filled="f" stroked="f">
            <v:textbox style="mso-next-textbox:#_x0000_s1026">
              <w:txbxContent>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Теплоснабжающая организация:</w:t>
                  </w:r>
                </w:p>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 xml:space="preserve">Общество с ограниченной ответственностью «Туруханская энергетическая компания» </w:t>
                  </w:r>
                </w:p>
                <w:p w:rsidR="00332CCF"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(ООО  «ТуруханскЭнергоком»)</w:t>
                  </w:r>
                </w:p>
                <w:p w:rsidR="00795061" w:rsidRDefault="00795061" w:rsidP="00332CCF">
                  <w:pPr>
                    <w:pStyle w:val="a3"/>
                    <w:jc w:val="center"/>
                    <w:rPr>
                      <w:rFonts w:ascii="Times New Roman" w:hAnsi="Times New Roman" w:cs="Times New Roman"/>
                      <w:b/>
                      <w:sz w:val="20"/>
                      <w:szCs w:val="20"/>
                    </w:rPr>
                  </w:pPr>
                </w:p>
                <w:p w:rsidR="00795061" w:rsidRPr="00CD08F1" w:rsidRDefault="00795061" w:rsidP="00332CCF">
                  <w:pPr>
                    <w:pStyle w:val="a3"/>
                    <w:jc w:val="center"/>
                    <w:rPr>
                      <w:rFonts w:ascii="Times New Roman" w:hAnsi="Times New Roman" w:cs="Times New Roman"/>
                      <w:sz w:val="20"/>
                      <w:szCs w:val="20"/>
                    </w:rPr>
                  </w:pP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Юридический адрес: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с. Туруханск, ул. </w:t>
                  </w:r>
                  <w:proofErr w:type="gramStart"/>
                  <w:r w:rsidRPr="00F06E98">
                    <w:rPr>
                      <w:rFonts w:ascii="Times New Roman" w:hAnsi="Times New Roman" w:cs="Times New Roman"/>
                    </w:rPr>
                    <w:t>Советская</w:t>
                  </w:r>
                  <w:proofErr w:type="gramEnd"/>
                  <w:r w:rsidRPr="00F06E98">
                    <w:rPr>
                      <w:rFonts w:ascii="Times New Roman" w:hAnsi="Times New Roman" w:cs="Times New Roman"/>
                    </w:rPr>
                    <w:t xml:space="preserve"> 17; офис 34; Телефон/факс: (39190) 4-44-57, (39198) 7-00-34;</w:t>
                  </w:r>
                </w:p>
                <w:p w:rsidR="00795061" w:rsidRPr="00236C34" w:rsidRDefault="00795061" w:rsidP="00795061">
                  <w:pPr>
                    <w:pStyle w:val="a3"/>
                    <w:jc w:val="both"/>
                    <w:rPr>
                      <w:rFonts w:ascii="Times New Roman" w:hAnsi="Times New Roman" w:cs="Times New Roman"/>
                      <w:lang w:val="en-US"/>
                    </w:rPr>
                  </w:pPr>
                  <w:r w:rsidRPr="00F06E98">
                    <w:rPr>
                      <w:rFonts w:ascii="Times New Roman" w:hAnsi="Times New Roman" w:cs="Times New Roman"/>
                    </w:rPr>
                    <w:t xml:space="preserve"> </w:t>
                  </w:r>
                  <w:proofErr w:type="gramStart"/>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proofErr w:type="gramEnd"/>
                  <w:r w:rsidRPr="00236C34">
                    <w:rPr>
                      <w:rFonts w:ascii="Times New Roman" w:hAnsi="Times New Roman" w:cs="Times New Roman"/>
                      <w:lang w:val="en-US"/>
                    </w:rPr>
                    <w:t xml:space="preserve">: </w:t>
                  </w:r>
                  <w:hyperlink r:id="rId8"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795061" w:rsidRDefault="00795061" w:rsidP="00795061">
                  <w:pPr>
                    <w:pStyle w:val="a3"/>
                    <w:jc w:val="both"/>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795061" w:rsidRPr="00BD4069" w:rsidRDefault="00795061" w:rsidP="00795061">
                  <w:pPr>
                    <w:pStyle w:val="a3"/>
                    <w:rPr>
                      <w:rFonts w:ascii="Times New Roman" w:hAnsi="Times New Roman" w:cs="Times New Roman"/>
                    </w:rPr>
                  </w:pPr>
                  <w:r w:rsidRPr="00BD4069">
                    <w:rPr>
                      <w:rFonts w:ascii="Times New Roman" w:hAnsi="Times New Roman" w:cs="Times New Roman"/>
                    </w:rPr>
                    <w:t>Банковские реквизиты:</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ПАО СБЕРБАНК, </w:t>
                  </w:r>
                </w:p>
                <w:p w:rsidR="00795061" w:rsidRDefault="00795061" w:rsidP="00795061">
                  <w:pPr>
                    <w:pStyle w:val="a3"/>
                    <w:jc w:val="both"/>
                    <w:rPr>
                      <w:rFonts w:ascii="Times New Roman" w:eastAsia="Arial Unicode MS" w:hAnsi="Times New Roman" w:cs="Times New Roman"/>
                    </w:rPr>
                  </w:pPr>
                  <w:r w:rsidRPr="00F06E98">
                    <w:rPr>
                      <w:rFonts w:ascii="Times New Roman" w:hAnsi="Times New Roman" w:cs="Times New Roman"/>
                    </w:rPr>
                    <w:t>БИК 040407627</w:t>
                  </w:r>
                  <w:r>
                    <w:rPr>
                      <w:rFonts w:ascii="Times New Roman" w:hAnsi="Times New Roman" w:cs="Times New Roman"/>
                    </w:rPr>
                    <w:t>;</w:t>
                  </w:r>
                  <w:r w:rsidRPr="00F06E98">
                    <w:rPr>
                      <w:rFonts w:ascii="Times New Roman" w:hAnsi="Times New Roman" w:cs="Times New Roman"/>
                    </w:rPr>
                    <w:t xml:space="preserve">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proofErr w:type="gramStart"/>
                  <w:r w:rsidRPr="00F06E98">
                    <w:rPr>
                      <w:rFonts w:ascii="Times New Roman" w:hAnsi="Times New Roman" w:cs="Times New Roman"/>
                    </w:rPr>
                    <w:t>р</w:t>
                  </w:r>
                  <w:proofErr w:type="gramEnd"/>
                  <w:r w:rsidRPr="00F06E98">
                    <w:rPr>
                      <w:rFonts w:ascii="Times New Roman" w:hAnsi="Times New Roman" w:cs="Times New Roman"/>
                    </w:rPr>
                    <w:t>/с 40702810331000033613</w:t>
                  </w:r>
                  <w:r>
                    <w:rPr>
                      <w:rFonts w:ascii="Times New Roman" w:hAnsi="Times New Roman" w:cs="Times New Roman"/>
                    </w:rPr>
                    <w:t xml:space="preserve">; </w:t>
                  </w:r>
                </w:p>
                <w:p w:rsidR="00795061" w:rsidRPr="00F06E98" w:rsidRDefault="00795061" w:rsidP="00795061">
                  <w:pPr>
                    <w:pStyle w:val="a3"/>
                    <w:jc w:val="both"/>
                    <w:rPr>
                      <w:rFonts w:ascii="Times New Roman" w:hAnsi="Times New Roman" w:cs="Times New Roman"/>
                    </w:rPr>
                  </w:pPr>
                  <w:proofErr w:type="gramStart"/>
                  <w:r w:rsidRPr="00F06E98">
                    <w:rPr>
                      <w:rFonts w:ascii="Times New Roman" w:hAnsi="Times New Roman" w:cs="Times New Roman"/>
                    </w:rPr>
                    <w:t>к/с 30101810800000000627</w:t>
                  </w:r>
                  <w:proofErr w:type="gramEnd"/>
                </w:p>
                <w:p w:rsidR="00893C27" w:rsidRDefault="00893C27" w:rsidP="00893C27">
                  <w:pPr>
                    <w:pStyle w:val="a3"/>
                    <w:rPr>
                      <w:rFonts w:ascii="Times New Roman" w:hAnsi="Times New Roman" w:cs="Times New Roman"/>
                    </w:rPr>
                  </w:pPr>
                  <w:r>
                    <w:rPr>
                      <w:rFonts w:ascii="Times New Roman" w:hAnsi="Times New Roman" w:cs="Times New Roman"/>
                    </w:rPr>
                    <w:t xml:space="preserve">ОКТМО </w:t>
                  </w:r>
                  <w:r>
                    <w:rPr>
                      <w:rFonts w:ascii="Times New Roman" w:eastAsia="Calibri" w:hAnsi="Times New Roman" w:cs="Times New Roman"/>
                    </w:rPr>
                    <w:t>04654434101</w:t>
                  </w:r>
                  <w:r>
                    <w:rPr>
                      <w:rFonts w:ascii="Times New Roman" w:hAnsi="Times New Roman" w:cs="Times New Roman"/>
                    </w:rPr>
                    <w:t xml:space="preserve">; </w:t>
                  </w:r>
                  <w:r>
                    <w:rPr>
                      <w:rFonts w:ascii="Times New Roman" w:eastAsia="Calibri" w:hAnsi="Times New Roman" w:cs="Times New Roman"/>
                    </w:rPr>
                    <w:t>ОКАТО</w:t>
                  </w:r>
                  <w:r>
                    <w:rPr>
                      <w:rFonts w:ascii="Times New Roman" w:hAnsi="Times New Roman" w:cs="Times New Roman"/>
                    </w:rPr>
                    <w:t xml:space="preserve">  </w:t>
                  </w:r>
                  <w:r>
                    <w:rPr>
                      <w:rFonts w:ascii="Times New Roman" w:eastAsia="Calibri" w:hAnsi="Times New Roman" w:cs="Times New Roman"/>
                    </w:rPr>
                    <w:t>04254834001</w:t>
                  </w:r>
                </w:p>
                <w:p w:rsidR="00332CCF" w:rsidRPr="00795061" w:rsidRDefault="00332CCF" w:rsidP="00332CCF">
                  <w:pPr>
                    <w:pStyle w:val="a3"/>
                    <w:rPr>
                      <w:rFonts w:ascii="Times New Roman" w:hAnsi="Times New Roman" w:cs="Times New Roman"/>
                    </w:rPr>
                  </w:pPr>
                </w:p>
                <w:p w:rsidR="00332CCF" w:rsidRDefault="00332CCF" w:rsidP="00332CCF">
                  <w:pPr>
                    <w:pStyle w:val="a3"/>
                    <w:rPr>
                      <w:rFonts w:ascii="Times New Roman" w:hAnsi="Times New Roman" w:cs="Times New Roman"/>
                    </w:rPr>
                  </w:pPr>
                </w:p>
                <w:p w:rsidR="00795061" w:rsidRPr="00795061" w:rsidRDefault="00795061" w:rsidP="00332CCF">
                  <w:pPr>
                    <w:pStyle w:val="a3"/>
                    <w:rPr>
                      <w:rFonts w:ascii="Times New Roman" w:hAnsi="Times New Roman" w:cs="Times New Roman"/>
                    </w:rPr>
                  </w:pPr>
                </w:p>
                <w:p w:rsidR="00795061" w:rsidRDefault="00332CCF" w:rsidP="00795061">
                  <w:pPr>
                    <w:pStyle w:val="a3"/>
                    <w:rPr>
                      <w:rFonts w:ascii="Times New Roman" w:hAnsi="Times New Roman" w:cs="Times New Roman"/>
                    </w:rPr>
                  </w:pPr>
                  <w:r w:rsidRPr="00795061">
                    <w:rPr>
                      <w:rFonts w:ascii="Times New Roman" w:hAnsi="Times New Roman" w:cs="Times New Roman"/>
                    </w:rPr>
                    <w:t xml:space="preserve">Генеральный директор  </w:t>
                  </w:r>
                  <w:r w:rsidR="00E87950" w:rsidRPr="00795061">
                    <w:rPr>
                      <w:rFonts w:ascii="Times New Roman" w:hAnsi="Times New Roman" w:cs="Times New Roman"/>
                    </w:rPr>
                    <w:t xml:space="preserve"> </w:t>
                  </w:r>
                </w:p>
                <w:p w:rsidR="00332CCF" w:rsidRPr="00795061" w:rsidRDefault="00795061" w:rsidP="00795061">
                  <w:pPr>
                    <w:pStyle w:val="a3"/>
                    <w:rPr>
                      <w:rFonts w:ascii="Times New Roman" w:hAnsi="Times New Roman" w:cs="Times New Roman"/>
                    </w:rPr>
                  </w:pPr>
                  <w:r>
                    <w:rPr>
                      <w:rFonts w:ascii="Times New Roman" w:hAnsi="Times New Roman" w:cs="Times New Roman"/>
                    </w:rPr>
                    <w:t xml:space="preserve">                          _______________/ </w:t>
                  </w:r>
                  <w:r w:rsidR="00332CCF" w:rsidRPr="00795061">
                    <w:rPr>
                      <w:rFonts w:ascii="Times New Roman" w:hAnsi="Times New Roman" w:cs="Times New Roman"/>
                    </w:rPr>
                    <w:t xml:space="preserve"> В.И. Булгаков</w:t>
                  </w:r>
                </w:p>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М.П.</w:t>
                  </w:r>
                </w:p>
                <w:p w:rsidR="00332CCF" w:rsidRPr="00CD08F1" w:rsidRDefault="00332CCF" w:rsidP="00332CCF">
                  <w:pPr>
                    <w:pStyle w:val="a3"/>
                    <w:jc w:val="both"/>
                    <w:rPr>
                      <w:rFonts w:ascii="Times New Roman" w:hAnsi="Times New Roman" w:cs="Times New Roman"/>
                      <w:sz w:val="20"/>
                      <w:szCs w:val="20"/>
                    </w:rPr>
                  </w:pPr>
                </w:p>
                <w:p w:rsidR="00332CCF" w:rsidRPr="00CD08F1" w:rsidRDefault="00332CCF" w:rsidP="00332CCF">
                  <w:pPr>
                    <w:pStyle w:val="a3"/>
                    <w:jc w:val="both"/>
                    <w:rPr>
                      <w:rFonts w:ascii="Times New Roman" w:hAnsi="Times New Roman" w:cs="Times New Roman"/>
                      <w:sz w:val="20"/>
                      <w:szCs w:val="20"/>
                    </w:rPr>
                  </w:pPr>
                </w:p>
              </w:txbxContent>
            </v:textbox>
          </v:shape>
        </w:pict>
      </w:r>
      <w:r>
        <w:rPr>
          <w:rFonts w:ascii="Times New Roman" w:hAnsi="Times New Roman" w:cs="Times New Roman"/>
          <w:noProof/>
          <w:sz w:val="20"/>
          <w:szCs w:val="20"/>
          <w:lang w:eastAsia="ru-RU"/>
        </w:rPr>
        <w:pict>
          <v:shape id="_x0000_s1027" type="#_x0000_t202" style="position:absolute;margin-left:277.15pt;margin-top:.5pt;width:232.65pt;height:429.6pt;z-index:251659264" filled="f" stroked="f">
            <v:textbox style="mso-next-textbox:#_x0000_s1027">
              <w:txbxContent>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Потребитель:</w:t>
                  </w:r>
                </w:p>
                <w:p w:rsidR="00332CCF" w:rsidRPr="00CD08F1" w:rsidRDefault="00332CCF" w:rsidP="00332CCF">
                  <w:pPr>
                    <w:pStyle w:val="a3"/>
                    <w:jc w:val="both"/>
                    <w:rPr>
                      <w:rFonts w:ascii="Times New Roman" w:hAnsi="Times New Roman" w:cs="Times New Roman"/>
                      <w:sz w:val="20"/>
                      <w:szCs w:val="20"/>
                    </w:rPr>
                  </w:pPr>
                </w:p>
                <w:p w:rsidR="00332CCF" w:rsidRPr="00CD08F1" w:rsidRDefault="00332CCF" w:rsidP="00332CCF">
                  <w:pPr>
                    <w:pStyle w:val="a3"/>
                    <w:jc w:val="both"/>
                    <w:rPr>
                      <w:rFonts w:ascii="Times New Roman" w:hAnsi="Times New Roman" w:cs="Times New Roman"/>
                      <w:sz w:val="20"/>
                      <w:szCs w:val="20"/>
                    </w:rPr>
                  </w:pPr>
                </w:p>
              </w:txbxContent>
            </v:textbox>
          </v:shape>
        </w:pict>
      </w:r>
    </w:p>
    <w:sectPr w:rsidR="002C2BB6" w:rsidRPr="0048028B" w:rsidSect="0059325E">
      <w:pgSz w:w="11909" w:h="16834"/>
      <w:pgMar w:top="851" w:right="569" w:bottom="568"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93C"/>
    <w:multiLevelType w:val="multilevel"/>
    <w:tmpl w:val="A81A5CE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68EB44C2"/>
    <w:multiLevelType w:val="multilevel"/>
    <w:tmpl w:val="CF30D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A87A01"/>
    <w:multiLevelType w:val="multilevel"/>
    <w:tmpl w:val="85127AD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val="0"/>
        <w:sz w:val="22"/>
        <w:szCs w:val="22"/>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864B17"/>
    <w:rsid w:val="00015C50"/>
    <w:rsid w:val="00017281"/>
    <w:rsid w:val="00017B90"/>
    <w:rsid w:val="00022069"/>
    <w:rsid w:val="00026692"/>
    <w:rsid w:val="00035275"/>
    <w:rsid w:val="000353D3"/>
    <w:rsid w:val="00050534"/>
    <w:rsid w:val="00050E6E"/>
    <w:rsid w:val="000518BC"/>
    <w:rsid w:val="00051EEA"/>
    <w:rsid w:val="000638F8"/>
    <w:rsid w:val="0007125A"/>
    <w:rsid w:val="00083D5B"/>
    <w:rsid w:val="00090EC7"/>
    <w:rsid w:val="000943AB"/>
    <w:rsid w:val="00095E8E"/>
    <w:rsid w:val="0009655E"/>
    <w:rsid w:val="0009683C"/>
    <w:rsid w:val="000A499F"/>
    <w:rsid w:val="000A4ACE"/>
    <w:rsid w:val="000A6FB2"/>
    <w:rsid w:val="000B4D33"/>
    <w:rsid w:val="000B6DAD"/>
    <w:rsid w:val="000B7C85"/>
    <w:rsid w:val="000C0574"/>
    <w:rsid w:val="000C19E4"/>
    <w:rsid w:val="000C2103"/>
    <w:rsid w:val="000C608A"/>
    <w:rsid w:val="000E08AE"/>
    <w:rsid w:val="000E18F1"/>
    <w:rsid w:val="000E271A"/>
    <w:rsid w:val="000E3514"/>
    <w:rsid w:val="000E400F"/>
    <w:rsid w:val="000F05A8"/>
    <w:rsid w:val="000F7A65"/>
    <w:rsid w:val="0010495E"/>
    <w:rsid w:val="00106793"/>
    <w:rsid w:val="00106D2F"/>
    <w:rsid w:val="0011241C"/>
    <w:rsid w:val="00114C84"/>
    <w:rsid w:val="00115B01"/>
    <w:rsid w:val="0012395B"/>
    <w:rsid w:val="00125FAA"/>
    <w:rsid w:val="00141811"/>
    <w:rsid w:val="00147664"/>
    <w:rsid w:val="00150D17"/>
    <w:rsid w:val="00151D93"/>
    <w:rsid w:val="00151DC8"/>
    <w:rsid w:val="001562CC"/>
    <w:rsid w:val="0015735F"/>
    <w:rsid w:val="00160BBF"/>
    <w:rsid w:val="001652E6"/>
    <w:rsid w:val="00172A83"/>
    <w:rsid w:val="00180DAA"/>
    <w:rsid w:val="00184242"/>
    <w:rsid w:val="001865C1"/>
    <w:rsid w:val="00191AF5"/>
    <w:rsid w:val="001A57D8"/>
    <w:rsid w:val="001A747E"/>
    <w:rsid w:val="001B0B37"/>
    <w:rsid w:val="001B3902"/>
    <w:rsid w:val="001C36FE"/>
    <w:rsid w:val="001D2E98"/>
    <w:rsid w:val="001D5952"/>
    <w:rsid w:val="001E33E3"/>
    <w:rsid w:val="001E694E"/>
    <w:rsid w:val="001F33E5"/>
    <w:rsid w:val="001F7578"/>
    <w:rsid w:val="00213B90"/>
    <w:rsid w:val="00215E50"/>
    <w:rsid w:val="0021621A"/>
    <w:rsid w:val="0022208F"/>
    <w:rsid w:val="00223E5F"/>
    <w:rsid w:val="00235E96"/>
    <w:rsid w:val="002361BA"/>
    <w:rsid w:val="00237257"/>
    <w:rsid w:val="0024012C"/>
    <w:rsid w:val="00240A08"/>
    <w:rsid w:val="002436CF"/>
    <w:rsid w:val="0025691F"/>
    <w:rsid w:val="002661A1"/>
    <w:rsid w:val="002700E3"/>
    <w:rsid w:val="00275A4D"/>
    <w:rsid w:val="002804BD"/>
    <w:rsid w:val="002819E7"/>
    <w:rsid w:val="002862E2"/>
    <w:rsid w:val="00293877"/>
    <w:rsid w:val="002A2A30"/>
    <w:rsid w:val="002A35DB"/>
    <w:rsid w:val="002B1427"/>
    <w:rsid w:val="002B4471"/>
    <w:rsid w:val="002B4976"/>
    <w:rsid w:val="002B7269"/>
    <w:rsid w:val="002C2BB6"/>
    <w:rsid w:val="002C62B3"/>
    <w:rsid w:val="002D6475"/>
    <w:rsid w:val="002E0CB0"/>
    <w:rsid w:val="002F27A2"/>
    <w:rsid w:val="002F6A7F"/>
    <w:rsid w:val="00306EFA"/>
    <w:rsid w:val="0032752C"/>
    <w:rsid w:val="00331E62"/>
    <w:rsid w:val="00332CCF"/>
    <w:rsid w:val="003361F6"/>
    <w:rsid w:val="003364C7"/>
    <w:rsid w:val="003364CD"/>
    <w:rsid w:val="00337013"/>
    <w:rsid w:val="00347FDD"/>
    <w:rsid w:val="00352C93"/>
    <w:rsid w:val="00364DCA"/>
    <w:rsid w:val="00364F97"/>
    <w:rsid w:val="00367629"/>
    <w:rsid w:val="00367FD8"/>
    <w:rsid w:val="00370697"/>
    <w:rsid w:val="00374C1B"/>
    <w:rsid w:val="00383D50"/>
    <w:rsid w:val="00393071"/>
    <w:rsid w:val="003A061C"/>
    <w:rsid w:val="003A179C"/>
    <w:rsid w:val="003A4BA1"/>
    <w:rsid w:val="003A7AB3"/>
    <w:rsid w:val="003B327A"/>
    <w:rsid w:val="003B73D4"/>
    <w:rsid w:val="003C6F0E"/>
    <w:rsid w:val="003D11D7"/>
    <w:rsid w:val="003D1498"/>
    <w:rsid w:val="003D54DA"/>
    <w:rsid w:val="003D671A"/>
    <w:rsid w:val="00400FBF"/>
    <w:rsid w:val="00410AE2"/>
    <w:rsid w:val="00410CB9"/>
    <w:rsid w:val="004110AB"/>
    <w:rsid w:val="00416A86"/>
    <w:rsid w:val="00421EB9"/>
    <w:rsid w:val="00422A87"/>
    <w:rsid w:val="00430C8D"/>
    <w:rsid w:val="00446C7E"/>
    <w:rsid w:val="0045143B"/>
    <w:rsid w:val="00451646"/>
    <w:rsid w:val="004521CA"/>
    <w:rsid w:val="0045468D"/>
    <w:rsid w:val="00454EF8"/>
    <w:rsid w:val="00457EBF"/>
    <w:rsid w:val="004604D4"/>
    <w:rsid w:val="00461C20"/>
    <w:rsid w:val="00462976"/>
    <w:rsid w:val="00463F89"/>
    <w:rsid w:val="00467443"/>
    <w:rsid w:val="00471A7F"/>
    <w:rsid w:val="0047662B"/>
    <w:rsid w:val="0048028B"/>
    <w:rsid w:val="004816AB"/>
    <w:rsid w:val="00482F07"/>
    <w:rsid w:val="0049321D"/>
    <w:rsid w:val="0049725C"/>
    <w:rsid w:val="004C00D9"/>
    <w:rsid w:val="004C0246"/>
    <w:rsid w:val="004C2622"/>
    <w:rsid w:val="004C58D2"/>
    <w:rsid w:val="004D44B4"/>
    <w:rsid w:val="004D51E8"/>
    <w:rsid w:val="004E37B2"/>
    <w:rsid w:val="004F765A"/>
    <w:rsid w:val="00504FA7"/>
    <w:rsid w:val="00514420"/>
    <w:rsid w:val="005202D9"/>
    <w:rsid w:val="005352E8"/>
    <w:rsid w:val="00542A6D"/>
    <w:rsid w:val="00550650"/>
    <w:rsid w:val="00550883"/>
    <w:rsid w:val="00571A56"/>
    <w:rsid w:val="00572CD9"/>
    <w:rsid w:val="005732F8"/>
    <w:rsid w:val="0059325E"/>
    <w:rsid w:val="005A177B"/>
    <w:rsid w:val="005B0171"/>
    <w:rsid w:val="005B444A"/>
    <w:rsid w:val="005D1774"/>
    <w:rsid w:val="005D4FCE"/>
    <w:rsid w:val="005D5439"/>
    <w:rsid w:val="005E0578"/>
    <w:rsid w:val="005F230D"/>
    <w:rsid w:val="005F2860"/>
    <w:rsid w:val="0060688D"/>
    <w:rsid w:val="00610338"/>
    <w:rsid w:val="0061196B"/>
    <w:rsid w:val="00612B11"/>
    <w:rsid w:val="006144C4"/>
    <w:rsid w:val="00617E11"/>
    <w:rsid w:val="00624E5A"/>
    <w:rsid w:val="00632F76"/>
    <w:rsid w:val="00634A21"/>
    <w:rsid w:val="00662FB2"/>
    <w:rsid w:val="00675507"/>
    <w:rsid w:val="00682CCD"/>
    <w:rsid w:val="00683B20"/>
    <w:rsid w:val="0069177F"/>
    <w:rsid w:val="00692837"/>
    <w:rsid w:val="00695558"/>
    <w:rsid w:val="00697699"/>
    <w:rsid w:val="006A0864"/>
    <w:rsid w:val="006A286A"/>
    <w:rsid w:val="006A3061"/>
    <w:rsid w:val="006A498C"/>
    <w:rsid w:val="006B1056"/>
    <w:rsid w:val="006B7CF7"/>
    <w:rsid w:val="006D23B3"/>
    <w:rsid w:val="006D3B74"/>
    <w:rsid w:val="006E743D"/>
    <w:rsid w:val="006F2A1D"/>
    <w:rsid w:val="006F7FAE"/>
    <w:rsid w:val="007011C9"/>
    <w:rsid w:val="00704CC2"/>
    <w:rsid w:val="00707682"/>
    <w:rsid w:val="00714F07"/>
    <w:rsid w:val="00717B5B"/>
    <w:rsid w:val="0072451E"/>
    <w:rsid w:val="00730D8F"/>
    <w:rsid w:val="007311B3"/>
    <w:rsid w:val="007316AB"/>
    <w:rsid w:val="0073682F"/>
    <w:rsid w:val="007404DD"/>
    <w:rsid w:val="00747103"/>
    <w:rsid w:val="00750FF1"/>
    <w:rsid w:val="00765628"/>
    <w:rsid w:val="00767FDE"/>
    <w:rsid w:val="00772C75"/>
    <w:rsid w:val="007835F5"/>
    <w:rsid w:val="00783CDF"/>
    <w:rsid w:val="00784838"/>
    <w:rsid w:val="0078777C"/>
    <w:rsid w:val="007938B3"/>
    <w:rsid w:val="00795061"/>
    <w:rsid w:val="00796EDF"/>
    <w:rsid w:val="00797134"/>
    <w:rsid w:val="007A3ED6"/>
    <w:rsid w:val="007A45BA"/>
    <w:rsid w:val="007A4D9F"/>
    <w:rsid w:val="007A4E22"/>
    <w:rsid w:val="007B0050"/>
    <w:rsid w:val="007B1233"/>
    <w:rsid w:val="007B5BDF"/>
    <w:rsid w:val="007C5773"/>
    <w:rsid w:val="007C7746"/>
    <w:rsid w:val="007D1B58"/>
    <w:rsid w:val="007F1440"/>
    <w:rsid w:val="007F3C26"/>
    <w:rsid w:val="0080091F"/>
    <w:rsid w:val="008107E0"/>
    <w:rsid w:val="008249DC"/>
    <w:rsid w:val="008379BA"/>
    <w:rsid w:val="00841632"/>
    <w:rsid w:val="00862EAF"/>
    <w:rsid w:val="00863761"/>
    <w:rsid w:val="00864B17"/>
    <w:rsid w:val="00870E71"/>
    <w:rsid w:val="00871106"/>
    <w:rsid w:val="00872941"/>
    <w:rsid w:val="0088193E"/>
    <w:rsid w:val="00883ABE"/>
    <w:rsid w:val="00885A50"/>
    <w:rsid w:val="00887275"/>
    <w:rsid w:val="00887F4E"/>
    <w:rsid w:val="008908E5"/>
    <w:rsid w:val="00893C27"/>
    <w:rsid w:val="008A7D1B"/>
    <w:rsid w:val="008C25A1"/>
    <w:rsid w:val="008D0727"/>
    <w:rsid w:val="008E0C83"/>
    <w:rsid w:val="008E154D"/>
    <w:rsid w:val="008E36E7"/>
    <w:rsid w:val="008E567B"/>
    <w:rsid w:val="008F23DC"/>
    <w:rsid w:val="009039DB"/>
    <w:rsid w:val="009103D4"/>
    <w:rsid w:val="00911F97"/>
    <w:rsid w:val="0094344B"/>
    <w:rsid w:val="009451B3"/>
    <w:rsid w:val="00950100"/>
    <w:rsid w:val="00954B2F"/>
    <w:rsid w:val="00961958"/>
    <w:rsid w:val="0097669E"/>
    <w:rsid w:val="00976ACB"/>
    <w:rsid w:val="009901E7"/>
    <w:rsid w:val="00997450"/>
    <w:rsid w:val="009A0407"/>
    <w:rsid w:val="009A0633"/>
    <w:rsid w:val="009A616B"/>
    <w:rsid w:val="009B51C8"/>
    <w:rsid w:val="009C3FB9"/>
    <w:rsid w:val="009C51EE"/>
    <w:rsid w:val="009C5F41"/>
    <w:rsid w:val="009D0CB1"/>
    <w:rsid w:val="009D1C7F"/>
    <w:rsid w:val="009E5ADE"/>
    <w:rsid w:val="009E6D6A"/>
    <w:rsid w:val="009F0DBC"/>
    <w:rsid w:val="009F3C7C"/>
    <w:rsid w:val="009F4C9E"/>
    <w:rsid w:val="00A12FA1"/>
    <w:rsid w:val="00A1657D"/>
    <w:rsid w:val="00A21BAB"/>
    <w:rsid w:val="00A51B45"/>
    <w:rsid w:val="00A52518"/>
    <w:rsid w:val="00A55B53"/>
    <w:rsid w:val="00A564D4"/>
    <w:rsid w:val="00A569F8"/>
    <w:rsid w:val="00A60D1B"/>
    <w:rsid w:val="00A63D9F"/>
    <w:rsid w:val="00A644CB"/>
    <w:rsid w:val="00A75CAA"/>
    <w:rsid w:val="00A75E4A"/>
    <w:rsid w:val="00A92477"/>
    <w:rsid w:val="00A940E2"/>
    <w:rsid w:val="00A95C97"/>
    <w:rsid w:val="00A96E58"/>
    <w:rsid w:val="00AA1229"/>
    <w:rsid w:val="00AA5276"/>
    <w:rsid w:val="00AB159E"/>
    <w:rsid w:val="00AB229C"/>
    <w:rsid w:val="00AB3564"/>
    <w:rsid w:val="00AB3DB2"/>
    <w:rsid w:val="00AD2977"/>
    <w:rsid w:val="00AD6305"/>
    <w:rsid w:val="00AE143C"/>
    <w:rsid w:val="00AE18F1"/>
    <w:rsid w:val="00AE5DE6"/>
    <w:rsid w:val="00AE7DFA"/>
    <w:rsid w:val="00AF01C6"/>
    <w:rsid w:val="00AF2FEE"/>
    <w:rsid w:val="00B01F4C"/>
    <w:rsid w:val="00B038B4"/>
    <w:rsid w:val="00B03BE2"/>
    <w:rsid w:val="00B1134D"/>
    <w:rsid w:val="00B168C6"/>
    <w:rsid w:val="00B20094"/>
    <w:rsid w:val="00B22761"/>
    <w:rsid w:val="00B22CC1"/>
    <w:rsid w:val="00B318D7"/>
    <w:rsid w:val="00B345DA"/>
    <w:rsid w:val="00B40703"/>
    <w:rsid w:val="00B40F4C"/>
    <w:rsid w:val="00B417CC"/>
    <w:rsid w:val="00B44C4C"/>
    <w:rsid w:val="00B45726"/>
    <w:rsid w:val="00B45B19"/>
    <w:rsid w:val="00B461F8"/>
    <w:rsid w:val="00B55A39"/>
    <w:rsid w:val="00B603E4"/>
    <w:rsid w:val="00B60DA5"/>
    <w:rsid w:val="00B62629"/>
    <w:rsid w:val="00B6341B"/>
    <w:rsid w:val="00B66A19"/>
    <w:rsid w:val="00B709D1"/>
    <w:rsid w:val="00B814B7"/>
    <w:rsid w:val="00B838A7"/>
    <w:rsid w:val="00B86E96"/>
    <w:rsid w:val="00B9011A"/>
    <w:rsid w:val="00B95D46"/>
    <w:rsid w:val="00BA5F36"/>
    <w:rsid w:val="00BA78AC"/>
    <w:rsid w:val="00BA7B7A"/>
    <w:rsid w:val="00BB19BE"/>
    <w:rsid w:val="00BB1CD8"/>
    <w:rsid w:val="00BB1E4C"/>
    <w:rsid w:val="00BD25D2"/>
    <w:rsid w:val="00BD6157"/>
    <w:rsid w:val="00BD7B26"/>
    <w:rsid w:val="00BE0D34"/>
    <w:rsid w:val="00BE16F6"/>
    <w:rsid w:val="00BE6621"/>
    <w:rsid w:val="00BF1C51"/>
    <w:rsid w:val="00C01E84"/>
    <w:rsid w:val="00C045C8"/>
    <w:rsid w:val="00C0520E"/>
    <w:rsid w:val="00C22150"/>
    <w:rsid w:val="00C22865"/>
    <w:rsid w:val="00C22EF5"/>
    <w:rsid w:val="00C24471"/>
    <w:rsid w:val="00C24629"/>
    <w:rsid w:val="00C248B5"/>
    <w:rsid w:val="00C27CA3"/>
    <w:rsid w:val="00C3188E"/>
    <w:rsid w:val="00C4109E"/>
    <w:rsid w:val="00C42634"/>
    <w:rsid w:val="00C5237B"/>
    <w:rsid w:val="00C52A95"/>
    <w:rsid w:val="00C62EE1"/>
    <w:rsid w:val="00C7056E"/>
    <w:rsid w:val="00C71423"/>
    <w:rsid w:val="00C74B12"/>
    <w:rsid w:val="00C7586E"/>
    <w:rsid w:val="00C77ACF"/>
    <w:rsid w:val="00C970DA"/>
    <w:rsid w:val="00CB03D7"/>
    <w:rsid w:val="00CB105F"/>
    <w:rsid w:val="00CB6694"/>
    <w:rsid w:val="00CB6A37"/>
    <w:rsid w:val="00CD08F1"/>
    <w:rsid w:val="00CD0ADC"/>
    <w:rsid w:val="00CD294C"/>
    <w:rsid w:val="00CD30BB"/>
    <w:rsid w:val="00CD4C8C"/>
    <w:rsid w:val="00CE3AC3"/>
    <w:rsid w:val="00CF2AC9"/>
    <w:rsid w:val="00CF5D21"/>
    <w:rsid w:val="00D05D21"/>
    <w:rsid w:val="00D14836"/>
    <w:rsid w:val="00D16B4A"/>
    <w:rsid w:val="00D354E0"/>
    <w:rsid w:val="00D4232C"/>
    <w:rsid w:val="00D52D68"/>
    <w:rsid w:val="00D54F72"/>
    <w:rsid w:val="00D65F03"/>
    <w:rsid w:val="00D70A35"/>
    <w:rsid w:val="00D72424"/>
    <w:rsid w:val="00D72E0A"/>
    <w:rsid w:val="00D8014F"/>
    <w:rsid w:val="00D81BE3"/>
    <w:rsid w:val="00D8507D"/>
    <w:rsid w:val="00D8700E"/>
    <w:rsid w:val="00D907B1"/>
    <w:rsid w:val="00DA020D"/>
    <w:rsid w:val="00DA73E9"/>
    <w:rsid w:val="00DB0F89"/>
    <w:rsid w:val="00DB2004"/>
    <w:rsid w:val="00DB2AAD"/>
    <w:rsid w:val="00DB379E"/>
    <w:rsid w:val="00DD0695"/>
    <w:rsid w:val="00DD5413"/>
    <w:rsid w:val="00DD5B47"/>
    <w:rsid w:val="00DE6A36"/>
    <w:rsid w:val="00DF115B"/>
    <w:rsid w:val="00DF32AF"/>
    <w:rsid w:val="00DF79A7"/>
    <w:rsid w:val="00E01381"/>
    <w:rsid w:val="00E20FC4"/>
    <w:rsid w:val="00E37194"/>
    <w:rsid w:val="00E4390D"/>
    <w:rsid w:val="00E43BC6"/>
    <w:rsid w:val="00E504B7"/>
    <w:rsid w:val="00E5072D"/>
    <w:rsid w:val="00E56D58"/>
    <w:rsid w:val="00E813FB"/>
    <w:rsid w:val="00E821F7"/>
    <w:rsid w:val="00E84CEF"/>
    <w:rsid w:val="00E85F88"/>
    <w:rsid w:val="00E87950"/>
    <w:rsid w:val="00E87DA1"/>
    <w:rsid w:val="00E94ACA"/>
    <w:rsid w:val="00E978D5"/>
    <w:rsid w:val="00EA2716"/>
    <w:rsid w:val="00EA28EE"/>
    <w:rsid w:val="00EA490B"/>
    <w:rsid w:val="00EB2FB0"/>
    <w:rsid w:val="00ED184C"/>
    <w:rsid w:val="00ED39EF"/>
    <w:rsid w:val="00ED5DD1"/>
    <w:rsid w:val="00EE1A59"/>
    <w:rsid w:val="00EF55B1"/>
    <w:rsid w:val="00EF7DDD"/>
    <w:rsid w:val="00F146DC"/>
    <w:rsid w:val="00F2018C"/>
    <w:rsid w:val="00F2444F"/>
    <w:rsid w:val="00F26088"/>
    <w:rsid w:val="00F31252"/>
    <w:rsid w:val="00F37311"/>
    <w:rsid w:val="00F37BAF"/>
    <w:rsid w:val="00F4022B"/>
    <w:rsid w:val="00F70601"/>
    <w:rsid w:val="00F757B8"/>
    <w:rsid w:val="00F77398"/>
    <w:rsid w:val="00F77413"/>
    <w:rsid w:val="00F77D76"/>
    <w:rsid w:val="00F833FD"/>
    <w:rsid w:val="00F87E0B"/>
    <w:rsid w:val="00F976E1"/>
    <w:rsid w:val="00FA03B4"/>
    <w:rsid w:val="00FA1B2C"/>
    <w:rsid w:val="00FA6C74"/>
    <w:rsid w:val="00FA7B59"/>
    <w:rsid w:val="00FB460B"/>
    <w:rsid w:val="00FB705D"/>
    <w:rsid w:val="00FC079C"/>
    <w:rsid w:val="00FC3020"/>
    <w:rsid w:val="00FC5AB7"/>
    <w:rsid w:val="00FC6203"/>
    <w:rsid w:val="00FC6DE0"/>
    <w:rsid w:val="00FC6E3D"/>
    <w:rsid w:val="00FC79E2"/>
    <w:rsid w:val="00FD1FB3"/>
    <w:rsid w:val="00FD51B0"/>
    <w:rsid w:val="00FE1A36"/>
    <w:rsid w:val="00FE2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531576767">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urenergocom.ru" TargetMode="External"/><Relationship Id="rId3" Type="http://schemas.openxmlformats.org/officeDocument/2006/relationships/styles" Target="styles.xml"/><Relationship Id="rId7" Type="http://schemas.openxmlformats.org/officeDocument/2006/relationships/hyperlink" Target="consultantplus://offline/ref=CE4621CBA7A4118CE3448F90A05D6070A565C880F2C8763906CC1A689D463BF4028A07E5FB185DfAM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471BA69F0457B51E6D1F3FE60E2DCF6027D741AD237AAC8BE36E451E0C5F2A296FECE68CF10DF0w15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6558-4522-43C5-82D7-B250B32A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9</Pages>
  <Words>7107</Words>
  <Characters>40514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95</cp:revision>
  <cp:lastPrinted>2017-08-10T08:27:00Z</cp:lastPrinted>
  <dcterms:created xsi:type="dcterms:W3CDTF">2017-12-07T01:06:00Z</dcterms:created>
  <dcterms:modified xsi:type="dcterms:W3CDTF">2023-01-16T03:17:00Z</dcterms:modified>
</cp:coreProperties>
</file>